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415C11" w14:textId="196EAC35" w:rsidR="00542009" w:rsidRDefault="00F275B4" w:rsidP="00542009">
      <w:pPr>
        <w:pStyle w:val="Textbody"/>
        <w:spacing w:line="500" w:lineRule="exact"/>
        <w:jc w:val="center"/>
        <w:rPr>
          <w:rFonts w:ascii="나눔고딕" w:eastAsia="나눔고딕" w:hAnsi="나눔고딕"/>
          <w:color w:val="000000" w:themeColor="text1"/>
          <w:sz w:val="40"/>
          <w:szCs w:val="40"/>
          <w:lang w:eastAsia="ko-KR"/>
        </w:rPr>
      </w:pPr>
      <w:bookmarkStart w:id="0" w:name="_GoBack"/>
      <w:r w:rsidRPr="00542009">
        <w:rPr>
          <w:rFonts w:ascii="나눔고딕" w:eastAsia="나눔고딕" w:hAnsi="나눔고딕" w:hint="eastAsia"/>
          <w:color w:val="000000" w:themeColor="text1"/>
          <w:sz w:val="40"/>
          <w:szCs w:val="40"/>
          <w:lang w:eastAsia="ko-KR"/>
        </w:rPr>
        <w:t>교통부</w:t>
      </w:r>
      <w:r w:rsidR="007D15E9" w:rsidRPr="00542009">
        <w:rPr>
          <w:rFonts w:ascii="나눔고딕" w:eastAsia="나눔고딕" w:hAnsi="나눔고딕" w:hint="eastAsia"/>
          <w:color w:val="000000" w:themeColor="text1"/>
          <w:sz w:val="40"/>
          <w:szCs w:val="40"/>
          <w:lang w:eastAsia="ko-KR"/>
        </w:rPr>
        <w:t xml:space="preserve"> </w:t>
      </w:r>
      <w:r w:rsidR="00E92EBB" w:rsidRPr="00542009">
        <w:rPr>
          <w:rFonts w:ascii="나눔고딕" w:eastAsia="나눔고딕" w:hAnsi="나눔고딕" w:hint="eastAsia"/>
          <w:color w:val="000000" w:themeColor="text1"/>
          <w:sz w:val="40"/>
          <w:szCs w:val="40"/>
          <w:lang w:eastAsia="ko-KR"/>
        </w:rPr>
        <w:t>관광서</w:t>
      </w:r>
      <w:r w:rsidRPr="00542009">
        <w:rPr>
          <w:rFonts w:ascii="나눔고딕" w:eastAsia="나눔고딕" w:hAnsi="나눔고딕"/>
          <w:color w:val="000000" w:themeColor="text1"/>
          <w:sz w:val="40"/>
          <w:szCs w:val="40"/>
          <w:lang w:eastAsia="ko-KR"/>
        </w:rPr>
        <w:t xml:space="preserve"> </w:t>
      </w:r>
      <w:r w:rsidRPr="00542009">
        <w:rPr>
          <w:rFonts w:ascii="나눔고딕" w:eastAsia="나눔고딕" w:hAnsi="나눔고딕" w:hint="eastAsia"/>
          <w:color w:val="000000" w:themeColor="text1"/>
          <w:sz w:val="40"/>
          <w:szCs w:val="40"/>
          <w:lang w:eastAsia="ko-KR"/>
        </w:rPr>
        <w:t>국제관광객 유치 가속 확대 방안</w:t>
      </w:r>
    </w:p>
    <w:p w14:paraId="06C99B66" w14:textId="45D13A94" w:rsidR="00565C63" w:rsidRPr="00542009" w:rsidRDefault="00F275B4" w:rsidP="00542009">
      <w:pPr>
        <w:pStyle w:val="Textbody"/>
        <w:spacing w:line="500" w:lineRule="exact"/>
        <w:jc w:val="center"/>
        <w:rPr>
          <w:rFonts w:ascii="나눔고딕" w:eastAsia="나눔고딕" w:hAnsi="나눔고딕"/>
          <w:strike/>
          <w:color w:val="000000" w:themeColor="text1"/>
          <w:sz w:val="40"/>
          <w:szCs w:val="40"/>
          <w:lang w:eastAsia="ko-KR"/>
        </w:rPr>
      </w:pPr>
      <w:r w:rsidRPr="00542009">
        <w:rPr>
          <w:rFonts w:ascii="나눔고딕" w:eastAsia="나눔고딕" w:hAnsi="나눔고딕" w:hint="eastAsia"/>
          <w:color w:val="000000" w:themeColor="text1"/>
          <w:sz w:val="40"/>
          <w:szCs w:val="40"/>
          <w:lang w:eastAsia="ko-KR"/>
        </w:rPr>
        <w:t xml:space="preserve">여행업 해외 관광 단체 </w:t>
      </w:r>
      <w:r w:rsidR="009C7DBA" w:rsidRPr="00542009">
        <w:rPr>
          <w:rFonts w:ascii="나눔고딕" w:eastAsia="나눔고딕" w:hAnsi="나눔고딕" w:hint="eastAsia"/>
          <w:color w:val="000000" w:themeColor="text1"/>
          <w:sz w:val="40"/>
          <w:szCs w:val="40"/>
          <w:lang w:eastAsia="ko-KR"/>
        </w:rPr>
        <w:t>유치</w:t>
      </w:r>
      <w:r w:rsidRPr="00542009">
        <w:rPr>
          <w:rFonts w:ascii="나눔고딕" w:eastAsia="나눔고딕" w:hAnsi="나눔고딕" w:hint="eastAsia"/>
          <w:color w:val="000000" w:themeColor="text1"/>
          <w:sz w:val="40"/>
          <w:szCs w:val="40"/>
          <w:lang w:eastAsia="ko-KR"/>
        </w:rPr>
        <w:t xml:space="preserve"> 장려 </w:t>
      </w:r>
      <w:r w:rsidR="000A4D42" w:rsidRPr="00542009">
        <w:rPr>
          <w:rFonts w:ascii="나눔고딕" w:eastAsia="나눔고딕" w:hAnsi="나눔고딕" w:hint="eastAsia"/>
          <w:color w:val="000000" w:themeColor="text1"/>
          <w:sz w:val="40"/>
          <w:szCs w:val="40"/>
          <w:lang w:eastAsia="ko-KR"/>
        </w:rPr>
        <w:t xml:space="preserve">실시 </w:t>
      </w:r>
      <w:r w:rsidR="004B0555" w:rsidRPr="00542009">
        <w:rPr>
          <w:rFonts w:ascii="나눔고딕" w:eastAsia="나눔고딕" w:hAnsi="나눔고딕" w:hint="eastAsia"/>
          <w:color w:val="000000" w:themeColor="text1"/>
          <w:sz w:val="40"/>
          <w:szCs w:val="40"/>
          <w:lang w:eastAsia="ko-KR"/>
        </w:rPr>
        <w:t>요점</w:t>
      </w:r>
    </w:p>
    <w:bookmarkEnd w:id="0"/>
    <w:p w14:paraId="1A22C188" w14:textId="77777777" w:rsidR="000A4D42" w:rsidRPr="00F275B4" w:rsidRDefault="000A4D42" w:rsidP="00ED5787">
      <w:pPr>
        <w:pStyle w:val="Textbody"/>
        <w:spacing w:line="500" w:lineRule="exact"/>
        <w:rPr>
          <w:rFonts w:ascii="DFKai-SB" w:eastAsia="맑은 고딕" w:hAnsi="DFKai-SB"/>
          <w:color w:val="0070C0"/>
          <w:sz w:val="40"/>
          <w:szCs w:val="40"/>
          <w:lang w:eastAsia="ko-KR"/>
        </w:rPr>
      </w:pPr>
    </w:p>
    <w:p w14:paraId="655C8E65" w14:textId="65A1CD18" w:rsidR="007D15E9" w:rsidRPr="00542009" w:rsidRDefault="002A1604" w:rsidP="00C3044B">
      <w:pPr>
        <w:pStyle w:val="Default"/>
        <w:spacing w:line="500" w:lineRule="atLeast"/>
        <w:ind w:left="233" w:hangingChars="100" w:hanging="233"/>
        <w:jc w:val="both"/>
        <w:rPr>
          <w:rFonts w:eastAsia="함초롬바탕"/>
          <w:color w:val="000000" w:themeColor="text1"/>
          <w:lang w:eastAsia="ko-KR"/>
        </w:rPr>
      </w:pPr>
      <w:bookmarkStart w:id="1" w:name="_Hlk128066834"/>
      <w:r w:rsidRPr="00542009">
        <w:rPr>
          <w:rFonts w:eastAsia="함초롬바탕" w:hAnsi="함초롬바탕" w:cs="함초롬바탕" w:hint="eastAsia"/>
          <w:color w:val="000000" w:themeColor="text1"/>
          <w:lang w:eastAsia="ko-KR"/>
        </w:rPr>
        <w:t>1</w:t>
      </w:r>
      <w:r w:rsidRPr="00542009">
        <w:rPr>
          <w:rFonts w:eastAsia="함초롬바탕" w:hAnsi="함초롬바탕" w:cs="함초롬바탕"/>
          <w:color w:val="000000" w:themeColor="text1"/>
          <w:lang w:eastAsia="ko-KR"/>
        </w:rPr>
        <w:t>.</w:t>
      </w:r>
      <w:r w:rsidRPr="00542009">
        <w:rPr>
          <w:rFonts w:eastAsia="함초롬바탕" w:hAnsi="함초롬바탕" w:cs="함초롬바탕" w:hint="eastAsia"/>
          <w:color w:val="000000" w:themeColor="text1"/>
          <w:lang w:eastAsia="ko-KR"/>
        </w:rPr>
        <w:t>교통부</w:t>
      </w:r>
      <w:r w:rsidRPr="00542009">
        <w:rPr>
          <w:rFonts w:eastAsia="함초롬바탕" w:hAnsi="함초롬바탕" w:cs="함초롬바탕" w:hint="eastAsia"/>
          <w:color w:val="000000" w:themeColor="text1"/>
          <w:lang w:eastAsia="ko-KR"/>
        </w:rPr>
        <w:t xml:space="preserve"> </w:t>
      </w:r>
      <w:r w:rsidR="00E92EBB" w:rsidRPr="00542009">
        <w:rPr>
          <w:rFonts w:eastAsia="함초롬바탕" w:hAnsi="함초롬바탕" w:cs="함초롬바탕" w:hint="eastAsia"/>
          <w:color w:val="000000" w:themeColor="text1"/>
          <w:lang w:eastAsia="ko-KR"/>
        </w:rPr>
        <w:t>관광서</w:t>
      </w:r>
      <w:r w:rsidRPr="00542009">
        <w:rPr>
          <w:rFonts w:eastAsia="함초롬바탕"/>
          <w:color w:val="000000" w:themeColor="text1"/>
          <w:lang w:eastAsia="ko-KR"/>
        </w:rPr>
        <w:t>(</w:t>
      </w:r>
      <w:r w:rsidRPr="00542009">
        <w:rPr>
          <w:rFonts w:eastAsia="함초롬바탕" w:hAnsi="함초롬바탕" w:cs="함초롬바탕" w:hint="eastAsia"/>
          <w:color w:val="000000" w:themeColor="text1"/>
          <w:lang w:eastAsia="ko-KR"/>
        </w:rPr>
        <w:t>이하</w:t>
      </w:r>
      <w:r w:rsidRPr="00542009">
        <w:rPr>
          <w:rFonts w:eastAsia="함초롬바탕" w:hAnsi="함초롬바탕" w:cs="함초롬바탕" w:hint="eastAsia"/>
          <w:color w:val="000000" w:themeColor="text1"/>
          <w:lang w:eastAsia="ko-KR"/>
        </w:rPr>
        <w:t xml:space="preserve"> </w:t>
      </w:r>
      <w:r w:rsidR="00A15EA7" w:rsidRPr="00542009">
        <w:rPr>
          <w:rFonts w:eastAsia="함초롬바탕" w:hAnsi="함초롬바탕" w:cs="함초롬바탕" w:hint="eastAsia"/>
          <w:color w:val="000000" w:themeColor="text1"/>
          <w:lang w:eastAsia="ko-KR"/>
        </w:rPr>
        <w:t>본서</w:t>
      </w:r>
      <w:r w:rsidRPr="00542009">
        <w:rPr>
          <w:rFonts w:eastAsia="함초롬바탕" w:hAnsi="함초롬바탕" w:cs="함초롬바탕" w:hint="eastAsia"/>
          <w:color w:val="000000" w:themeColor="text1"/>
          <w:lang w:eastAsia="ko-KR"/>
        </w:rPr>
        <w:t>이라</w:t>
      </w:r>
      <w:r w:rsidRPr="00542009">
        <w:rPr>
          <w:rFonts w:eastAsia="함초롬바탕" w:hAnsi="함초롬바탕" w:cs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Ansi="함초롬바탕" w:cs="함초롬바탕" w:hint="eastAsia"/>
          <w:color w:val="000000" w:themeColor="text1"/>
          <w:lang w:eastAsia="ko-KR"/>
        </w:rPr>
        <w:t>약칭함</w:t>
      </w:r>
      <w:r w:rsidRPr="00542009">
        <w:rPr>
          <w:rFonts w:eastAsia="함초롬바탕"/>
          <w:color w:val="000000" w:themeColor="text1"/>
          <w:lang w:eastAsia="ko-KR"/>
        </w:rPr>
        <w:t>)</w:t>
      </w:r>
      <w:r w:rsidRPr="00542009">
        <w:rPr>
          <w:rFonts w:eastAsia="함초롬바탕" w:hAnsi="함초롬바탕" w:cs="함초롬바탕" w:hint="eastAsia"/>
          <w:color w:val="000000" w:themeColor="text1"/>
          <w:lang w:eastAsia="ko-KR"/>
        </w:rPr>
        <w:t>은</w:t>
      </w:r>
      <w:r w:rsidRPr="00542009">
        <w:rPr>
          <w:rFonts w:eastAsia="함초롬바탕" w:hAnsi="함초롬바탕" w:cs="함초롬바탕" w:hint="eastAsia"/>
          <w:color w:val="000000" w:themeColor="text1"/>
          <w:lang w:eastAsia="ko-KR"/>
        </w:rPr>
        <w:t xml:space="preserve"> </w:t>
      </w:r>
      <w:r w:rsidR="00AE30B1" w:rsidRPr="00542009">
        <w:rPr>
          <w:rFonts w:eastAsia="함초롬바탕" w:hAnsi="함초롬바탕" w:cs="함초롬바탕" w:hint="eastAsia"/>
          <w:color w:val="000000" w:themeColor="text1"/>
          <w:lang w:eastAsia="ko-KR"/>
        </w:rPr>
        <w:t>중앙정부의</w:t>
      </w:r>
      <w:r w:rsidR="00AE30B1" w:rsidRPr="00542009">
        <w:rPr>
          <w:rFonts w:eastAsia="함초롬바탕" w:hAnsi="함초롬바탕" w:cs="함초롬바탕" w:hint="eastAsia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Ansi="함초롬바탕" w:cs="함초롬바탕" w:hint="eastAsia"/>
          <w:color w:val="000000" w:themeColor="text1"/>
          <w:lang w:eastAsia="ko-KR"/>
        </w:rPr>
        <w:t>감염병</w:t>
      </w:r>
      <w:r w:rsidR="007D15E9" w:rsidRPr="00542009">
        <w:rPr>
          <w:rFonts w:eastAsia="함초롬바탕" w:hAnsi="함초롬바탕" w:cs="함초롬바탕" w:hint="eastAsia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발생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후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경제적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,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사회적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회복력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강화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및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전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국민의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경제적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성과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공유를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위한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특별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예산을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집행하기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위해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A15EA7" w:rsidRPr="00542009">
        <w:rPr>
          <w:rFonts w:eastAsia="함초롬바탕" w:hint="eastAsia"/>
          <w:color w:val="000000" w:themeColor="text1"/>
          <w:lang w:eastAsia="ko-KR"/>
        </w:rPr>
        <w:t>본서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여행</w:t>
      </w:r>
      <w:r w:rsidR="00915236" w:rsidRPr="00542009">
        <w:rPr>
          <w:rFonts w:eastAsia="함초롬바탕" w:hint="eastAsia"/>
          <w:color w:val="000000" w:themeColor="text1"/>
          <w:lang w:eastAsia="ko-KR"/>
        </w:rPr>
        <w:t>사와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해외</w:t>
      </w:r>
      <w:r w:rsidR="008A2890" w:rsidRPr="00542009">
        <w:rPr>
          <w:rFonts w:eastAsia="함초롬바탕" w:hint="eastAsia"/>
          <w:color w:val="000000" w:themeColor="text1"/>
          <w:lang w:eastAsia="ko-KR"/>
        </w:rPr>
        <w:t>에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합법적으로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설립된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단체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여행사가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협력하여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해외여행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단체를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유치하도록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장려하고</w:t>
      </w:r>
      <w:r w:rsidR="00681648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국제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여행객의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대만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입국을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촉진하며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,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코로나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19 </w:t>
      </w:r>
      <w:r w:rsidR="003655E6" w:rsidRPr="00542009">
        <w:rPr>
          <w:rFonts w:eastAsia="함초롬바탕" w:hint="eastAsia"/>
          <w:color w:val="000000" w:themeColor="text1"/>
          <w:lang w:eastAsia="ko-KR"/>
        </w:rPr>
        <w:t>영향</w:t>
      </w:r>
      <w:r w:rsidR="003655E6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3655E6" w:rsidRPr="00542009">
        <w:rPr>
          <w:rFonts w:eastAsia="함초롬바탕" w:hint="eastAsia"/>
          <w:color w:val="000000" w:themeColor="text1"/>
          <w:lang w:eastAsia="ko-KR"/>
        </w:rPr>
        <w:t>이전의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대만</w:t>
      </w:r>
      <w:r w:rsidR="003655E6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3655E6" w:rsidRPr="00542009">
        <w:rPr>
          <w:rFonts w:eastAsia="함초롬바탕" w:hint="eastAsia"/>
          <w:color w:val="000000" w:themeColor="text1"/>
          <w:lang w:eastAsia="ko-KR"/>
        </w:rPr>
        <w:t>방문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여행객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수준</w:t>
      </w:r>
      <w:r w:rsidR="003655E6" w:rsidRPr="00542009">
        <w:rPr>
          <w:rFonts w:eastAsia="함초롬바탕" w:hint="eastAsia"/>
          <w:color w:val="000000" w:themeColor="text1"/>
          <w:lang w:eastAsia="ko-KR"/>
        </w:rPr>
        <w:t>으로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681648" w:rsidRPr="00542009">
        <w:rPr>
          <w:rFonts w:eastAsia="함초롬바탕" w:hint="eastAsia"/>
          <w:color w:val="000000" w:themeColor="text1"/>
          <w:lang w:eastAsia="ko-KR"/>
        </w:rPr>
        <w:t>신속</w:t>
      </w:r>
      <w:r w:rsidR="00BC02C8" w:rsidRPr="00542009">
        <w:rPr>
          <w:rFonts w:eastAsia="함초롬바탕" w:hint="eastAsia"/>
          <w:color w:val="000000" w:themeColor="text1"/>
          <w:lang w:eastAsia="ko-KR"/>
        </w:rPr>
        <w:t>한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회복</w:t>
      </w:r>
      <w:r w:rsidR="00B433F7" w:rsidRPr="00542009">
        <w:rPr>
          <w:rFonts w:ascii="Microsoft JhengHei" w:eastAsia="맑은 고딕" w:hAnsi="Microsoft JhengHei" w:cs="Microsoft JhengHei" w:hint="eastAsia"/>
          <w:color w:val="000000" w:themeColor="text1"/>
          <w:lang w:eastAsia="ko-KR"/>
        </w:rPr>
        <w:t>을</w:t>
      </w:r>
      <w:r w:rsidR="00B433F7" w:rsidRPr="00542009">
        <w:rPr>
          <w:rFonts w:ascii="Microsoft JhengHei" w:eastAsia="맑은 고딕" w:hAnsi="Microsoft JhengHei" w:cs="Microsoft JhengHei" w:hint="eastAsia"/>
          <w:color w:val="000000" w:themeColor="text1"/>
          <w:lang w:eastAsia="ko-KR"/>
        </w:rPr>
        <w:t xml:space="preserve"> </w:t>
      </w:r>
      <w:r w:rsidR="00B433F7" w:rsidRPr="00542009">
        <w:rPr>
          <w:rFonts w:ascii="Microsoft JhengHei" w:eastAsia="맑은 고딕" w:hAnsi="Microsoft JhengHei" w:cs="Microsoft JhengHei" w:hint="eastAsia"/>
          <w:color w:val="000000" w:themeColor="text1"/>
          <w:lang w:eastAsia="ko-KR"/>
        </w:rPr>
        <w:t>지향하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고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,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연간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국제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여행객의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대만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방문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목표</w:t>
      </w:r>
      <w:r w:rsidR="00554A72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963B73" w:rsidRPr="00542009">
        <w:rPr>
          <w:rFonts w:eastAsia="함초롬바탕" w:hint="eastAsia"/>
          <w:color w:val="000000" w:themeColor="text1"/>
          <w:lang w:eastAsia="ko-KR"/>
        </w:rPr>
        <w:t>수치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를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달성하</w:t>
      </w:r>
      <w:r w:rsidR="003655E6" w:rsidRPr="00542009">
        <w:rPr>
          <w:rFonts w:eastAsia="함초롬바탕" w:hint="eastAsia"/>
          <w:color w:val="000000" w:themeColor="text1"/>
          <w:lang w:eastAsia="ko-KR"/>
        </w:rPr>
        <w:t>기</w:t>
      </w:r>
      <w:r w:rsidR="003655E6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3655E6" w:rsidRPr="00542009">
        <w:rPr>
          <w:rFonts w:eastAsia="함초롬바탕" w:hint="eastAsia"/>
          <w:color w:val="000000" w:themeColor="text1"/>
          <w:lang w:eastAsia="ko-KR"/>
        </w:rPr>
        <w:t>위해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본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요점을</w:t>
      </w:r>
      <w:r w:rsidR="007D15E9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D15E9" w:rsidRPr="00542009">
        <w:rPr>
          <w:rFonts w:eastAsia="함초롬바탕" w:hint="eastAsia"/>
          <w:color w:val="000000" w:themeColor="text1"/>
          <w:lang w:eastAsia="ko-KR"/>
        </w:rPr>
        <w:t>제정한다</w:t>
      </w:r>
      <w:r w:rsidR="007D15E9" w:rsidRPr="00542009">
        <w:rPr>
          <w:rFonts w:eastAsia="함초롬바탕"/>
          <w:color w:val="000000" w:themeColor="text1"/>
          <w:lang w:eastAsia="ko-KR"/>
        </w:rPr>
        <w:t>.</w:t>
      </w:r>
    </w:p>
    <w:p w14:paraId="038F810F" w14:textId="77777777" w:rsidR="001B7914" w:rsidRPr="00542009" w:rsidRDefault="001B7914" w:rsidP="007434BF">
      <w:pPr>
        <w:pStyle w:val="Default"/>
        <w:spacing w:line="500" w:lineRule="atLeast"/>
        <w:jc w:val="both"/>
        <w:rPr>
          <w:rFonts w:eastAsia="함초롬바탕"/>
          <w:color w:val="000000" w:themeColor="text1"/>
          <w:lang w:eastAsia="ko-KR"/>
        </w:rPr>
      </w:pPr>
    </w:p>
    <w:p w14:paraId="7C00D15D" w14:textId="3619D9AD" w:rsidR="00B516D2" w:rsidRPr="00542009" w:rsidRDefault="00B516D2" w:rsidP="00C3044B">
      <w:pPr>
        <w:pStyle w:val="Default"/>
        <w:spacing w:line="500" w:lineRule="atLeast"/>
        <w:ind w:left="233" w:hangingChars="100" w:hanging="233"/>
        <w:jc w:val="both"/>
        <w:rPr>
          <w:rFonts w:eastAsia="맑은 고딕" w:cs="Times New Roman"/>
          <w:color w:val="000000" w:themeColor="text1"/>
          <w:sz w:val="28"/>
          <w:szCs w:val="28"/>
          <w:lang w:eastAsia="ko-KR"/>
        </w:rPr>
      </w:pPr>
      <w:r w:rsidRPr="00542009">
        <w:rPr>
          <w:rFonts w:eastAsia="함초롬바탕" w:hint="eastAsia"/>
          <w:color w:val="000000" w:themeColor="text1"/>
          <w:lang w:eastAsia="ko-KR"/>
        </w:rPr>
        <w:t>2</w:t>
      </w:r>
      <w:r w:rsidRPr="00542009">
        <w:rPr>
          <w:rFonts w:eastAsia="함초롬바탕"/>
          <w:color w:val="000000" w:themeColor="text1"/>
          <w:lang w:eastAsia="ko-KR"/>
        </w:rPr>
        <w:t>.</w:t>
      </w:r>
      <w:r w:rsidR="00E92EBB" w:rsidRPr="00542009">
        <w:rPr>
          <w:rFonts w:eastAsia="함초롬바탕" w:hint="eastAsia"/>
          <w:color w:val="000000" w:themeColor="text1"/>
          <w:lang w:eastAsia="ko-KR"/>
        </w:rPr>
        <w:t>본서</w:t>
      </w:r>
      <w:r w:rsidRPr="00542009">
        <w:rPr>
          <w:rFonts w:eastAsia="함초롬바탕" w:hint="eastAsia"/>
          <w:color w:val="000000" w:themeColor="text1"/>
          <w:lang w:eastAsia="ko-KR"/>
        </w:rPr>
        <w:t>에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6B2BA9" w:rsidRPr="00542009">
        <w:rPr>
          <w:rFonts w:eastAsia="함초롬바탕" w:hint="eastAsia"/>
          <w:color w:val="000000" w:themeColor="text1"/>
          <w:lang w:eastAsia="ko-KR"/>
        </w:rPr>
        <w:t>입안</w:t>
      </w:r>
      <w:r w:rsidR="006B2BA9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등록된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종합여행</w:t>
      </w:r>
      <w:r w:rsidR="00300A87" w:rsidRPr="00542009">
        <w:rPr>
          <w:rFonts w:eastAsia="함초롬바탕" w:hint="eastAsia"/>
          <w:color w:val="000000" w:themeColor="text1"/>
          <w:lang w:eastAsia="ko-KR"/>
        </w:rPr>
        <w:t>사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또는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갑종</w:t>
      </w:r>
      <w:r w:rsidR="00453647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여행</w:t>
      </w:r>
      <w:r w:rsidR="00300A87" w:rsidRPr="00542009">
        <w:rPr>
          <w:rFonts w:eastAsia="함초롬바탕" w:hint="eastAsia"/>
          <w:color w:val="000000" w:themeColor="text1"/>
          <w:lang w:eastAsia="ko-KR"/>
        </w:rPr>
        <w:t>사</w:t>
      </w:r>
      <w:r w:rsidRPr="00542009">
        <w:rPr>
          <w:rFonts w:eastAsia="함초롬바탕"/>
          <w:color w:val="000000" w:themeColor="text1"/>
          <w:lang w:eastAsia="ko-KR"/>
        </w:rPr>
        <w:t>(</w:t>
      </w:r>
      <w:r w:rsidRPr="00542009">
        <w:rPr>
          <w:rFonts w:eastAsia="함초롬바탕" w:hint="eastAsia"/>
          <w:color w:val="000000" w:themeColor="text1"/>
          <w:lang w:eastAsia="ko-KR"/>
        </w:rPr>
        <w:t>이하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신청</w:t>
      </w:r>
      <w:r w:rsidR="005C7263" w:rsidRPr="00542009">
        <w:rPr>
          <w:rFonts w:eastAsia="함초롬바탕" w:hint="eastAsia"/>
          <w:color w:val="000000" w:themeColor="text1"/>
          <w:lang w:eastAsia="ko-KR"/>
        </w:rPr>
        <w:t>자</w:t>
      </w:r>
      <w:r w:rsidRPr="00542009">
        <w:rPr>
          <w:rFonts w:eastAsia="함초롬바탕" w:hint="eastAsia"/>
          <w:color w:val="000000" w:themeColor="text1"/>
          <w:lang w:eastAsia="ko-KR"/>
        </w:rPr>
        <w:t>라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1D4954" w:rsidRPr="00542009">
        <w:rPr>
          <w:rFonts w:eastAsia="함초롬바탕" w:hint="eastAsia"/>
          <w:color w:val="000000" w:themeColor="text1"/>
          <w:lang w:eastAsia="ko-KR"/>
        </w:rPr>
        <w:t>약칭함</w:t>
      </w:r>
      <w:r w:rsidRPr="00542009">
        <w:rPr>
          <w:rFonts w:eastAsia="함초롬바탕"/>
          <w:color w:val="000000" w:themeColor="text1"/>
          <w:lang w:eastAsia="ko-KR"/>
        </w:rPr>
        <w:t>)</w:t>
      </w:r>
      <w:r w:rsidR="00913F81" w:rsidRPr="00542009">
        <w:rPr>
          <w:rFonts w:eastAsia="함초롬바탕" w:hint="eastAsia"/>
          <w:color w:val="000000" w:themeColor="text1"/>
          <w:lang w:eastAsia="ko-KR"/>
        </w:rPr>
        <w:t>는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해외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현지국에서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합법적으로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설립한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단체여행사와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협력하여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비</w:t>
      </w:r>
      <w:r w:rsidR="00E7210A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A15EA7" w:rsidRPr="00542009">
        <w:rPr>
          <w:rFonts w:eastAsia="함초롬바탕" w:hint="eastAsia"/>
          <w:color w:val="000000" w:themeColor="text1"/>
          <w:lang w:eastAsia="ko-KR"/>
        </w:rPr>
        <w:t>중화민국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여행객으로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구성된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관광단체를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대만에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여행하도록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촉진하고</w:t>
      </w:r>
      <w:r w:rsidRPr="00542009">
        <w:rPr>
          <w:rFonts w:eastAsia="함초롬바탕"/>
          <w:color w:val="000000" w:themeColor="text1"/>
          <w:lang w:eastAsia="ko-KR"/>
        </w:rPr>
        <w:t xml:space="preserve">, </w:t>
      </w:r>
      <w:r w:rsidRPr="00542009">
        <w:rPr>
          <w:rFonts w:eastAsia="함초롬바탕" w:hint="eastAsia"/>
          <w:color w:val="000000" w:themeColor="text1"/>
          <w:lang w:eastAsia="ko-KR"/>
        </w:rPr>
        <w:t>여정이</w:t>
      </w:r>
      <w:r w:rsidRPr="00542009">
        <w:rPr>
          <w:rFonts w:eastAsia="함초롬바탕"/>
          <w:color w:val="000000" w:themeColor="text1"/>
          <w:lang w:eastAsia="ko-KR"/>
        </w:rPr>
        <w:t xml:space="preserve"> 2</w:t>
      </w:r>
      <w:r w:rsidRPr="00542009">
        <w:rPr>
          <w:rFonts w:eastAsia="함초롬바탕" w:hint="eastAsia"/>
          <w:color w:val="000000" w:themeColor="text1"/>
          <w:lang w:eastAsia="ko-KR"/>
        </w:rPr>
        <w:t>박</w:t>
      </w:r>
      <w:r w:rsidRPr="00542009">
        <w:rPr>
          <w:rFonts w:eastAsia="함초롬바탕"/>
          <w:color w:val="000000" w:themeColor="text1"/>
          <w:lang w:eastAsia="ko-KR"/>
        </w:rPr>
        <w:t xml:space="preserve"> 3</w:t>
      </w:r>
      <w:r w:rsidRPr="00542009">
        <w:rPr>
          <w:rFonts w:eastAsia="함초롬바탕" w:hint="eastAsia"/>
          <w:color w:val="000000" w:themeColor="text1"/>
          <w:lang w:eastAsia="ko-KR"/>
        </w:rPr>
        <w:t>일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이상인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자는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본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요점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규정에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따라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DD57E1" w:rsidRPr="00542009">
        <w:rPr>
          <w:rFonts w:eastAsia="함초롬바탕" w:hint="eastAsia"/>
          <w:color w:val="000000" w:themeColor="text1"/>
          <w:lang w:eastAsia="ko-KR"/>
        </w:rPr>
        <w:t>장려</w:t>
      </w:r>
      <w:r w:rsidR="00DD57E1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DD57E1" w:rsidRPr="00542009">
        <w:rPr>
          <w:rFonts w:eastAsia="함초롬바탕" w:hint="eastAsia"/>
          <w:color w:val="000000" w:themeColor="text1"/>
          <w:lang w:eastAsia="ko-KR"/>
        </w:rPr>
        <w:t>보조</w:t>
      </w:r>
      <w:r w:rsidRPr="00542009">
        <w:rPr>
          <w:rFonts w:eastAsia="함초롬바탕" w:hint="eastAsia"/>
          <w:color w:val="000000" w:themeColor="text1"/>
          <w:lang w:eastAsia="ko-KR"/>
        </w:rPr>
        <w:t>금을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신청할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수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있다</w:t>
      </w:r>
      <w:r w:rsidRPr="00542009">
        <w:rPr>
          <w:rFonts w:eastAsia="함초롬바탕"/>
          <w:color w:val="000000" w:themeColor="text1"/>
          <w:lang w:eastAsia="ko-KR"/>
        </w:rPr>
        <w:t>.</w:t>
      </w:r>
    </w:p>
    <w:p w14:paraId="238D931E" w14:textId="77777777" w:rsidR="001B7914" w:rsidRPr="00542009" w:rsidRDefault="001B7914" w:rsidP="007434BF">
      <w:pPr>
        <w:pStyle w:val="Default"/>
        <w:spacing w:line="500" w:lineRule="atLeast"/>
        <w:jc w:val="both"/>
        <w:rPr>
          <w:rFonts w:eastAsia="맑은 고딕" w:cs="Times New Roman"/>
          <w:color w:val="000000" w:themeColor="text1"/>
          <w:sz w:val="28"/>
          <w:szCs w:val="28"/>
          <w:lang w:eastAsia="ko-KR"/>
        </w:rPr>
      </w:pPr>
    </w:p>
    <w:p w14:paraId="578F3CDE" w14:textId="2BAB1F3D" w:rsidR="007434BF" w:rsidRPr="00542009" w:rsidRDefault="007434BF" w:rsidP="00C3044B">
      <w:pPr>
        <w:pStyle w:val="Default"/>
        <w:spacing w:line="500" w:lineRule="atLeast"/>
        <w:ind w:left="280" w:hangingChars="100" w:hanging="280"/>
        <w:jc w:val="both"/>
        <w:rPr>
          <w:rFonts w:eastAsia="맑은 고딕" w:cs="Times New Roman"/>
          <w:color w:val="000000" w:themeColor="text1"/>
          <w:sz w:val="28"/>
          <w:szCs w:val="28"/>
          <w:lang w:eastAsia="ko-KR"/>
        </w:rPr>
      </w:pPr>
      <w:r w:rsidRPr="00542009">
        <w:rPr>
          <w:rFonts w:eastAsia="맑은 고딕" w:cs="Times New Roman"/>
          <w:color w:val="000000" w:themeColor="text1"/>
          <w:sz w:val="28"/>
          <w:szCs w:val="28"/>
          <w:lang w:eastAsia="ko-KR"/>
        </w:rPr>
        <w:t>3</w:t>
      </w:r>
      <w:r w:rsidR="0020798E" w:rsidRPr="00542009">
        <w:rPr>
          <w:rFonts w:eastAsia="맑은 고딕" w:cs="Times New Roman"/>
          <w:color w:val="000000" w:themeColor="text1"/>
          <w:sz w:val="28"/>
          <w:szCs w:val="28"/>
          <w:lang w:eastAsia="ko-KR"/>
        </w:rPr>
        <w:t>.</w:t>
      </w:r>
      <w:r w:rsidRPr="00542009">
        <w:rPr>
          <w:rFonts w:eastAsia="함초롬바탕" w:hint="eastAsia"/>
          <w:color w:val="000000" w:themeColor="text1"/>
          <w:lang w:eastAsia="ko-KR"/>
        </w:rPr>
        <w:t>전</w:t>
      </w:r>
      <w:r w:rsidR="0072195A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72195A" w:rsidRPr="00542009">
        <w:rPr>
          <w:rFonts w:eastAsia="함초롬바탕" w:hint="eastAsia"/>
          <w:color w:val="000000" w:themeColor="text1"/>
          <w:lang w:eastAsia="ko-KR"/>
        </w:rPr>
        <w:t>항목</w:t>
      </w:r>
      <w:r w:rsidR="0072195A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규정에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부합하는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신청</w:t>
      </w:r>
      <w:r w:rsidR="005C7263" w:rsidRPr="00542009">
        <w:rPr>
          <w:rFonts w:eastAsia="함초롬바탕" w:hint="eastAsia"/>
          <w:color w:val="000000" w:themeColor="text1"/>
          <w:lang w:eastAsia="ko-KR"/>
        </w:rPr>
        <w:t>자</w:t>
      </w:r>
      <w:r w:rsidRPr="00542009">
        <w:rPr>
          <w:rFonts w:eastAsia="함초롬바탕" w:hint="eastAsia"/>
          <w:color w:val="000000" w:themeColor="text1"/>
          <w:lang w:eastAsia="ko-KR"/>
        </w:rPr>
        <w:t>는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여행</w:t>
      </w:r>
      <w:r w:rsidR="004409F2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기간이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모두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본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요점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발효일로부터</w:t>
      </w:r>
      <w:r w:rsidRPr="00542009">
        <w:rPr>
          <w:rFonts w:eastAsia="함초롬바탕"/>
          <w:color w:val="000000" w:themeColor="text1"/>
          <w:lang w:eastAsia="ko-KR"/>
        </w:rPr>
        <w:t xml:space="preserve"> 202</w:t>
      </w:r>
      <w:r w:rsidR="00717EFC" w:rsidRPr="00542009">
        <w:rPr>
          <w:rFonts w:eastAsia="함초롬바탕"/>
          <w:color w:val="000000" w:themeColor="text1"/>
          <w:lang w:eastAsia="ko-KR"/>
        </w:rPr>
        <w:t>5</w:t>
      </w:r>
      <w:r w:rsidRPr="00542009">
        <w:rPr>
          <w:rFonts w:eastAsia="함초롬바탕" w:hint="eastAsia"/>
          <w:color w:val="000000" w:themeColor="text1"/>
          <w:lang w:eastAsia="ko-KR"/>
        </w:rPr>
        <w:t>년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17EFC" w:rsidRPr="00542009">
        <w:rPr>
          <w:rFonts w:eastAsia="함초롬바탕"/>
          <w:color w:val="000000" w:themeColor="text1"/>
          <w:lang w:eastAsia="ko-KR"/>
        </w:rPr>
        <w:t>6</w:t>
      </w:r>
      <w:r w:rsidRPr="00542009">
        <w:rPr>
          <w:rFonts w:eastAsia="함초롬바탕" w:hint="eastAsia"/>
          <w:color w:val="000000" w:themeColor="text1"/>
          <w:lang w:eastAsia="ko-KR"/>
        </w:rPr>
        <w:t>월</w:t>
      </w:r>
      <w:r w:rsidRPr="00542009">
        <w:rPr>
          <w:rFonts w:eastAsia="함초롬바탕"/>
          <w:color w:val="000000" w:themeColor="text1"/>
          <w:lang w:eastAsia="ko-KR"/>
        </w:rPr>
        <w:t xml:space="preserve"> 3</w:t>
      </w:r>
      <w:r w:rsidR="00717EFC" w:rsidRPr="00542009">
        <w:rPr>
          <w:rFonts w:eastAsia="함초롬바탕"/>
          <w:color w:val="000000" w:themeColor="text1"/>
          <w:lang w:eastAsia="ko-KR"/>
        </w:rPr>
        <w:t>0</w:t>
      </w:r>
      <w:r w:rsidRPr="00542009">
        <w:rPr>
          <w:rFonts w:eastAsia="함초롬바탕" w:hint="eastAsia"/>
          <w:color w:val="000000" w:themeColor="text1"/>
          <w:lang w:eastAsia="ko-KR"/>
        </w:rPr>
        <w:t>일까지인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경우</w:t>
      </w:r>
      <w:r w:rsidRPr="00542009">
        <w:rPr>
          <w:rFonts w:eastAsia="함초롬바탕"/>
          <w:color w:val="000000" w:themeColor="text1"/>
          <w:lang w:eastAsia="ko-KR"/>
        </w:rPr>
        <w:t xml:space="preserve">, </w:t>
      </w:r>
      <w:r w:rsidRPr="00542009">
        <w:rPr>
          <w:rFonts w:eastAsia="함초롬바탕" w:hint="eastAsia"/>
          <w:color w:val="000000" w:themeColor="text1"/>
          <w:lang w:eastAsia="ko-KR"/>
        </w:rPr>
        <w:t>여행단체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출발</w:t>
      </w:r>
      <w:r w:rsidR="00F76DF3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717EFC" w:rsidRPr="00542009">
        <w:rPr>
          <w:rFonts w:eastAsia="함초롬바탕"/>
          <w:color w:val="000000" w:themeColor="text1"/>
          <w:lang w:eastAsia="ko-KR"/>
        </w:rPr>
        <w:t>3</w:t>
      </w:r>
      <w:r w:rsidRPr="00542009">
        <w:rPr>
          <w:rFonts w:eastAsia="함초롬바탕" w:hint="eastAsia"/>
          <w:color w:val="000000" w:themeColor="text1"/>
          <w:lang w:eastAsia="ko-KR"/>
        </w:rPr>
        <w:t>영업일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전까지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717EFC" w:rsidRPr="00542009">
        <w:rPr>
          <w:rFonts w:eastAsia="함초롬바탕" w:hint="eastAsia"/>
          <w:color w:val="000000" w:themeColor="text1"/>
          <w:lang w:eastAsia="ko-KR"/>
        </w:rPr>
        <w:t>본</w:t>
      </w:r>
      <w:r w:rsidR="00717EFC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E92EBB" w:rsidRPr="00542009">
        <w:rPr>
          <w:rFonts w:eastAsia="함초롬바탕" w:hint="eastAsia"/>
          <w:color w:val="000000" w:themeColor="text1"/>
          <w:lang w:eastAsia="ko-KR"/>
        </w:rPr>
        <w:t>관광서</w:t>
      </w:r>
      <w:r w:rsidR="00717EFC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717EFC" w:rsidRPr="00542009">
        <w:rPr>
          <w:rFonts w:eastAsia="함초롬바탕" w:hint="eastAsia"/>
          <w:color w:val="000000" w:themeColor="text1"/>
          <w:lang w:eastAsia="ko-KR"/>
        </w:rPr>
        <w:t>지정</w:t>
      </w:r>
      <w:r w:rsidR="00717EFC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897848" w:rsidRPr="00542009">
        <w:rPr>
          <w:rFonts w:eastAsia="함초롬바탕" w:hint="eastAsia"/>
          <w:color w:val="000000" w:themeColor="text1"/>
          <w:lang w:eastAsia="ko-KR"/>
        </w:rPr>
        <w:t>사이트</w:t>
      </w:r>
      <w:r w:rsidR="00717EFC" w:rsidRPr="00542009">
        <w:rPr>
          <w:rFonts w:eastAsia="함초롬바탕" w:hint="eastAsia"/>
          <w:color w:val="000000" w:themeColor="text1"/>
          <w:lang w:eastAsia="ko-KR"/>
        </w:rPr>
        <w:t>에서</w:t>
      </w:r>
      <w:r w:rsidR="003D5CE7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BF28DE" w:rsidRPr="00542009">
        <w:rPr>
          <w:rFonts w:eastAsia="함초롬바탕" w:hint="eastAsia"/>
          <w:color w:val="000000" w:themeColor="text1"/>
          <w:lang w:eastAsia="ko-KR"/>
        </w:rPr>
        <w:t>장려</w:t>
      </w:r>
      <w:r w:rsidR="004409F2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BF28DE" w:rsidRPr="00542009">
        <w:rPr>
          <w:rFonts w:eastAsia="함초롬바탕" w:hint="eastAsia"/>
          <w:color w:val="000000" w:themeColor="text1"/>
          <w:lang w:eastAsia="ko-KR"/>
        </w:rPr>
        <w:t>보조금</w:t>
      </w:r>
      <w:r w:rsidR="00BF28DE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BF28DE" w:rsidRPr="00542009">
        <w:rPr>
          <w:rFonts w:eastAsia="함초롬바탕" w:hint="eastAsia"/>
          <w:color w:val="000000" w:themeColor="text1"/>
          <w:lang w:eastAsia="ko-KR"/>
        </w:rPr>
        <w:t>신</w:t>
      </w:r>
      <w:r w:rsidRPr="00542009">
        <w:rPr>
          <w:rFonts w:eastAsia="함초롬바탕" w:hint="eastAsia"/>
          <w:color w:val="000000" w:themeColor="text1"/>
          <w:lang w:eastAsia="ko-KR"/>
        </w:rPr>
        <w:t>청을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할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수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있다</w:t>
      </w:r>
      <w:r w:rsidR="003A2C52" w:rsidRPr="00542009">
        <w:rPr>
          <w:rFonts w:eastAsia="함초롬바탕"/>
          <w:color w:val="000000" w:themeColor="text1"/>
          <w:lang w:eastAsia="ko-KR"/>
        </w:rPr>
        <w:t xml:space="preserve">. </w:t>
      </w:r>
      <w:r w:rsidRPr="00542009">
        <w:rPr>
          <w:rFonts w:eastAsia="함초롬바탕" w:hint="eastAsia"/>
          <w:color w:val="000000" w:themeColor="text1"/>
          <w:lang w:eastAsia="ko-KR"/>
        </w:rPr>
        <w:t>다만</w:t>
      </w:r>
      <w:r w:rsidRPr="00542009">
        <w:rPr>
          <w:rFonts w:eastAsia="함초롬바탕"/>
          <w:color w:val="000000" w:themeColor="text1"/>
          <w:lang w:eastAsia="ko-KR"/>
        </w:rPr>
        <w:t xml:space="preserve">, </w:t>
      </w:r>
      <w:r w:rsidR="00A15EA7" w:rsidRPr="00542009">
        <w:rPr>
          <w:rFonts w:eastAsia="함초롬바탕" w:hint="eastAsia"/>
          <w:color w:val="000000" w:themeColor="text1"/>
          <w:lang w:eastAsia="ko-KR"/>
        </w:rPr>
        <w:t>본서</w:t>
      </w:r>
      <w:r w:rsidR="00A15EA7" w:rsidRPr="00542009">
        <w:rPr>
          <w:rFonts w:eastAsia="함초롬바탕"/>
          <w:color w:val="000000" w:themeColor="text1"/>
          <w:lang w:eastAsia="ko-KR"/>
        </w:rPr>
        <w:t>는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예산지출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상황에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따라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보조금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신청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중단을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사전에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공고</w:t>
      </w:r>
      <w:r w:rsidR="007F0455" w:rsidRPr="00542009">
        <w:rPr>
          <w:rFonts w:eastAsia="함초롬바탕" w:hint="eastAsia"/>
          <w:color w:val="000000" w:themeColor="text1"/>
          <w:lang w:eastAsia="ko-KR"/>
        </w:rPr>
        <w:t>할</w:t>
      </w:r>
      <w:r w:rsidR="007F0455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7F0455" w:rsidRPr="00542009">
        <w:rPr>
          <w:rFonts w:eastAsia="함초롬바탕" w:hint="eastAsia"/>
          <w:color w:val="000000" w:themeColor="text1"/>
          <w:lang w:eastAsia="ko-KR"/>
        </w:rPr>
        <w:t>수</w:t>
      </w:r>
      <w:r w:rsidR="007F0455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7F0455" w:rsidRPr="00542009">
        <w:rPr>
          <w:rFonts w:eastAsia="함초롬바탕" w:hint="eastAsia"/>
          <w:color w:val="000000" w:themeColor="text1"/>
          <w:lang w:eastAsia="ko-KR"/>
        </w:rPr>
        <w:t>있</w:t>
      </w:r>
      <w:r w:rsidRPr="00542009">
        <w:rPr>
          <w:rFonts w:eastAsia="함초롬바탕" w:hint="eastAsia"/>
          <w:color w:val="000000" w:themeColor="text1"/>
          <w:lang w:eastAsia="ko-KR"/>
        </w:rPr>
        <w:t>다</w:t>
      </w:r>
      <w:r w:rsidRPr="00542009">
        <w:rPr>
          <w:rFonts w:eastAsia="함초롬바탕"/>
          <w:color w:val="000000" w:themeColor="text1"/>
          <w:lang w:eastAsia="ko-KR"/>
        </w:rPr>
        <w:t>.</w:t>
      </w:r>
    </w:p>
    <w:p w14:paraId="11B91CAB" w14:textId="77777777" w:rsidR="001B7914" w:rsidRPr="00542009" w:rsidRDefault="001B7914" w:rsidP="004F5E98">
      <w:pPr>
        <w:spacing w:line="500" w:lineRule="atLeast"/>
        <w:textAlignment w:val="auto"/>
        <w:rPr>
          <w:rFonts w:ascii="DFKai-SB" w:eastAsia="맑은 고딕" w:hAnsi="DFKai-SB"/>
          <w:color w:val="000000" w:themeColor="text1"/>
          <w:sz w:val="28"/>
          <w:szCs w:val="28"/>
          <w:lang w:eastAsia="ko-KR"/>
        </w:rPr>
      </w:pPr>
    </w:p>
    <w:p w14:paraId="219A59ED" w14:textId="1D20ABA2" w:rsidR="00FE38F1" w:rsidRPr="00542009" w:rsidRDefault="00FE38F1" w:rsidP="00C3044B">
      <w:pPr>
        <w:spacing w:line="500" w:lineRule="atLeast"/>
        <w:ind w:left="280" w:hangingChars="100" w:hanging="280"/>
        <w:textAlignment w:val="auto"/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</w:pPr>
      <w:r w:rsidRPr="00542009">
        <w:rPr>
          <w:rFonts w:ascii="DFKai-SB" w:eastAsia="맑은 고딕" w:hAnsi="DFKai-SB" w:hint="eastAsia"/>
          <w:color w:val="000000" w:themeColor="text1"/>
          <w:sz w:val="28"/>
          <w:szCs w:val="28"/>
          <w:lang w:eastAsia="ko-KR"/>
        </w:rPr>
        <w:t>4</w:t>
      </w:r>
      <w:r w:rsidRPr="00542009">
        <w:rPr>
          <w:rFonts w:ascii="DFKai-SB" w:eastAsia="맑은 고딕" w:hAnsi="DFKai-SB"/>
          <w:color w:val="000000" w:themeColor="text1"/>
          <w:sz w:val="28"/>
          <w:szCs w:val="28"/>
          <w:lang w:eastAsia="ko-KR"/>
        </w:rPr>
        <w:t>.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신청</w:t>
      </w:r>
      <w:r w:rsidR="005C7263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자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는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="0020798E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각</w:t>
      </w:r>
      <w:r w:rsidR="00970A99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관광단체별로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1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회에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한하여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신청</w:t>
      </w:r>
      <w:r w:rsidR="0020712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할</w:t>
      </w:r>
      <w:r w:rsidR="0020712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="0020712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수</w:t>
      </w:r>
      <w:r w:rsidR="0020712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="0020712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있으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며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>,</w:t>
      </w:r>
      <w:r w:rsidR="004420B6"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="00970A99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또한</w:t>
      </w:r>
      <w:r w:rsidR="00970A99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="00A15EA7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본서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의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다른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="00B65AAD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장려</w:t>
      </w:r>
      <w:r w:rsidR="00B65AAD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>(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보조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)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방안과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중복</w:t>
      </w:r>
      <w:r w:rsidR="0020712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하여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신청할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수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없</w:t>
      </w:r>
      <w:r w:rsidR="004420B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다</w:t>
      </w:r>
      <w:r w:rsidR="004420B6"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>. 2023</w:t>
      </w:r>
      <w:r w:rsidR="004420B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년도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="004420B6"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>600</w:t>
      </w:r>
      <w:r w:rsidR="004420B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개</w:t>
      </w:r>
      <w:r w:rsidR="004420B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="004420B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단체</w:t>
      </w:r>
      <w:r w:rsidR="004420B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,</w:t>
      </w:r>
      <w:r w:rsidR="004420B6"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2024</w:t>
      </w:r>
      <w:r w:rsidR="004420B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년</w:t>
      </w:r>
      <w:r w:rsidR="004420B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="004420B6"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>900</w:t>
      </w:r>
      <w:r w:rsidR="004420B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개</w:t>
      </w:r>
      <w:r w:rsidR="004420B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="004420B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단체</w:t>
      </w:r>
      <w:r w:rsidR="004420B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,</w:t>
      </w:r>
      <w:r w:rsidR="004420B6"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2025</w:t>
      </w:r>
      <w:r w:rsidR="004420B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년</w:t>
      </w:r>
      <w:r w:rsidR="004420B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="004420B6"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>450</w:t>
      </w:r>
      <w:r w:rsidR="004420B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개</w:t>
      </w:r>
      <w:r w:rsidR="004420B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="004420B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단체의</w:t>
      </w:r>
      <w:r w:rsidR="004420B6"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="004420B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신청</w:t>
      </w:r>
      <w:r w:rsidR="004420B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="004420B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건을</w:t>
      </w:r>
      <w:r w:rsidR="004420B6"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="004420B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한도로</w:t>
      </w:r>
      <w:r w:rsidR="004420B6"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="004420B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한다</w:t>
      </w:r>
      <w:r w:rsidR="004420B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.</w:t>
      </w:r>
      <w:r w:rsidR="004420B6"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그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="00B65AAD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장려</w:t>
      </w:r>
      <w:r w:rsidR="0020712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="00B65AAD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보조</w:t>
      </w:r>
      <w:r w:rsidR="00B65AAD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금액은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다음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단체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인원</w:t>
      </w:r>
      <w:r w:rsidR="00970A99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수</w:t>
      </w:r>
      <w:r w:rsidR="00970A99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및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여정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일수에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따라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정한다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>.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br/>
        <w:t>(1) 4~7</w:t>
      </w:r>
      <w:r w:rsidR="00A003AF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인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>: 5,000</w:t>
      </w:r>
      <w:r w:rsidR="00A003AF"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>NTD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>, 6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박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7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일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이상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="00A003AF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일정인</w:t>
      </w:r>
      <w:r w:rsidR="00A003AF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="00A003AF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경우</w:t>
      </w:r>
      <w:r w:rsidR="00A003AF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,</w:t>
      </w:r>
      <w:r w:rsidR="00A003AF"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>1</w:t>
      </w:r>
      <w:r w:rsidR="00C62B85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만</w:t>
      </w:r>
      <w:r w:rsidR="00A003AF"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>NTD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로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인상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>.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br/>
        <w:t>(2) 8~14</w:t>
      </w:r>
      <w:r w:rsidR="00A003AF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인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>: 1</w:t>
      </w:r>
      <w:r w:rsidR="00DC4878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만</w:t>
      </w:r>
      <w:bookmarkStart w:id="2" w:name="_Hlk130912489"/>
      <w:r w:rsidR="00A003AF"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>NTD</w:t>
      </w:r>
      <w:bookmarkEnd w:id="2"/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>, 6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박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="008E4BEE"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>7</w:t>
      </w:r>
      <w:r w:rsidR="008E4BEE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일</w:t>
      </w:r>
      <w:r w:rsidR="008E4BEE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이상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</w:t>
      </w:r>
      <w:bookmarkStart w:id="3" w:name="_Hlk130912526"/>
      <w:r w:rsidR="00A003AF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일정인</w:t>
      </w:r>
      <w:r w:rsidR="00A003AF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="00A003AF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경우</w:t>
      </w:r>
      <w:bookmarkEnd w:id="3"/>
      <w:r w:rsidR="00A003AF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,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2</w:t>
      </w:r>
      <w:r w:rsidR="00DC4878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만</w:t>
      </w:r>
      <w:r w:rsidR="00812396"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>NTD</w:t>
      </w:r>
      <w:r w:rsidR="0081239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로</w:t>
      </w:r>
      <w:r w:rsidR="00812396"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="0081239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인상</w:t>
      </w:r>
      <w:r w:rsidR="00812396"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>.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br/>
        <w:t>(3) 15~49</w:t>
      </w:r>
      <w:r w:rsidR="00A003AF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인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>: 2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만</w:t>
      </w:r>
      <w:r w:rsidR="00812396"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>NTD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>, 6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박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7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일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이상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="0081239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일정인</w:t>
      </w:r>
      <w:r w:rsidR="0081239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="0081239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경우</w:t>
      </w:r>
      <w:r w:rsidR="0081239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,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3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만</w:t>
      </w:r>
      <w:r w:rsidR="00812396"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>NTD</w:t>
      </w:r>
      <w:r w:rsidR="0081239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로</w:t>
      </w:r>
      <w:r w:rsidR="00812396"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="0081239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인상</w:t>
      </w:r>
      <w:r w:rsidR="00812396"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>.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br/>
        <w:t>(4) 50</w:t>
      </w:r>
      <w:r w:rsidR="00A003AF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인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이상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>: 4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만</w:t>
      </w:r>
      <w:r w:rsidR="00812396"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>NTD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>, 6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박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7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일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이상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="0081239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일정인</w:t>
      </w:r>
      <w:r w:rsidR="0081239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="0081239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경우</w:t>
      </w:r>
      <w:r w:rsidR="0081239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,</w:t>
      </w:r>
      <w:r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5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만</w:t>
      </w:r>
      <w:r w:rsidR="00812396"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>NTD</w:t>
      </w:r>
      <w:r w:rsidR="0081239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로</w:t>
      </w:r>
      <w:r w:rsidR="00812396"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 xml:space="preserve"> </w:t>
      </w:r>
      <w:r w:rsidR="00812396" w:rsidRPr="00542009">
        <w:rPr>
          <w:rFonts w:ascii="DFKai-SB" w:eastAsia="함초롬바탕" w:hAnsi="DFKai-SB" w:cs="DFKai-SB" w:hint="eastAsia"/>
          <w:color w:val="000000" w:themeColor="text1"/>
          <w:kern w:val="0"/>
          <w:sz w:val="24"/>
          <w:szCs w:val="24"/>
          <w:lang w:eastAsia="ko-KR"/>
        </w:rPr>
        <w:t>인상</w:t>
      </w:r>
      <w:r w:rsidR="00812396" w:rsidRPr="00542009">
        <w:rPr>
          <w:rFonts w:ascii="DFKai-SB" w:eastAsia="함초롬바탕" w:hAnsi="DFKai-SB" w:cs="DFKai-SB"/>
          <w:color w:val="000000" w:themeColor="text1"/>
          <w:kern w:val="0"/>
          <w:sz w:val="24"/>
          <w:szCs w:val="24"/>
          <w:lang w:eastAsia="ko-KR"/>
        </w:rPr>
        <w:t>.</w:t>
      </w:r>
    </w:p>
    <w:p w14:paraId="5E8739BA" w14:textId="50D35500" w:rsidR="00CB2B1E" w:rsidRPr="00542009" w:rsidRDefault="00CB2B1E" w:rsidP="001B7914">
      <w:pPr>
        <w:spacing w:line="500" w:lineRule="atLeast"/>
        <w:textAlignment w:val="auto"/>
        <w:rPr>
          <w:color w:val="000000" w:themeColor="text1"/>
          <w:sz w:val="28"/>
          <w:szCs w:val="28"/>
          <w:lang w:eastAsia="ko-KR"/>
        </w:rPr>
      </w:pPr>
    </w:p>
    <w:p w14:paraId="04BE82B8" w14:textId="178425A7" w:rsidR="009F18B8" w:rsidRPr="00542009" w:rsidRDefault="00304F61" w:rsidP="00C3044B">
      <w:pPr>
        <w:pStyle w:val="Default"/>
        <w:spacing w:line="500" w:lineRule="atLeast"/>
        <w:ind w:left="233" w:hangingChars="100" w:hanging="233"/>
        <w:jc w:val="both"/>
        <w:rPr>
          <w:rFonts w:eastAsia="함초롬바탕"/>
          <w:color w:val="000000" w:themeColor="text1"/>
          <w:lang w:eastAsia="ko-KR"/>
        </w:rPr>
      </w:pPr>
      <w:r w:rsidRPr="00542009">
        <w:rPr>
          <w:rFonts w:eastAsia="함초롬바탕" w:hint="eastAsia"/>
          <w:color w:val="000000" w:themeColor="text1"/>
          <w:lang w:eastAsia="ko-KR"/>
        </w:rPr>
        <w:lastRenderedPageBreak/>
        <w:t>5</w:t>
      </w:r>
      <w:r w:rsidRPr="00542009">
        <w:rPr>
          <w:rFonts w:eastAsia="함초롬바탕"/>
          <w:color w:val="000000" w:themeColor="text1"/>
          <w:lang w:eastAsia="ko-KR"/>
        </w:rPr>
        <w:t>.</w:t>
      </w:r>
      <w:r w:rsidRPr="00542009">
        <w:rPr>
          <w:rFonts w:eastAsia="함초롬바탕" w:hint="eastAsia"/>
          <w:color w:val="000000" w:themeColor="text1"/>
          <w:lang w:eastAsia="ko-KR"/>
        </w:rPr>
        <w:t>장려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보조금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신청은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A15EA7" w:rsidRPr="00542009">
        <w:rPr>
          <w:rFonts w:eastAsia="함초롬바탕" w:hint="eastAsia"/>
          <w:color w:val="000000" w:themeColor="text1"/>
          <w:lang w:eastAsia="ko-KR"/>
        </w:rPr>
        <w:t>본서</w:t>
      </w:r>
      <w:r w:rsidRPr="00542009">
        <w:rPr>
          <w:rFonts w:eastAsia="함초롬바탕" w:hint="eastAsia"/>
          <w:color w:val="000000" w:themeColor="text1"/>
          <w:lang w:eastAsia="ko-KR"/>
        </w:rPr>
        <w:t>의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심사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동의를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거친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자로</w:t>
      </w:r>
      <w:r w:rsidRPr="00542009">
        <w:rPr>
          <w:rFonts w:eastAsia="함초롬바탕" w:hint="eastAsia"/>
          <w:color w:val="000000" w:themeColor="text1"/>
          <w:lang w:eastAsia="ko-KR"/>
        </w:rPr>
        <w:t>,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신청</w:t>
      </w:r>
      <w:r w:rsidR="005C7263" w:rsidRPr="00542009">
        <w:rPr>
          <w:rFonts w:eastAsia="함초롬바탕" w:hint="eastAsia"/>
          <w:color w:val="000000" w:themeColor="text1"/>
          <w:lang w:eastAsia="ko-KR"/>
        </w:rPr>
        <w:t>자</w:t>
      </w:r>
      <w:r w:rsidRPr="00542009">
        <w:rPr>
          <w:rFonts w:eastAsia="함초롬바탕" w:hint="eastAsia"/>
          <w:color w:val="000000" w:themeColor="text1"/>
          <w:lang w:eastAsia="ko-KR"/>
        </w:rPr>
        <w:t>는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여행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단체가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대만을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떠난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다음</w:t>
      </w:r>
      <w:r w:rsidR="008551E6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날부터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/>
          <w:color w:val="000000" w:themeColor="text1"/>
          <w:lang w:eastAsia="ko-KR"/>
        </w:rPr>
        <w:t>1</w:t>
      </w:r>
      <w:r w:rsidRPr="00542009">
        <w:rPr>
          <w:rFonts w:eastAsia="함초롬바탕" w:hint="eastAsia"/>
          <w:color w:val="000000" w:themeColor="text1"/>
          <w:lang w:eastAsia="ko-KR"/>
        </w:rPr>
        <w:t>개월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이내에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다음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서류를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구비하여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A15EA7" w:rsidRPr="00542009">
        <w:rPr>
          <w:rFonts w:eastAsia="함초롬바탕" w:hint="eastAsia"/>
          <w:color w:val="000000" w:themeColor="text1"/>
          <w:lang w:eastAsia="ko-KR"/>
        </w:rPr>
        <w:t>본서</w:t>
      </w:r>
      <w:r w:rsidR="004420B6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4420B6" w:rsidRPr="00542009">
        <w:rPr>
          <w:rFonts w:eastAsia="함초롬바탕" w:hint="eastAsia"/>
          <w:color w:val="000000" w:themeColor="text1"/>
          <w:lang w:eastAsia="ko-KR"/>
        </w:rPr>
        <w:t>지정</w:t>
      </w:r>
      <w:r w:rsidR="004420B6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897848" w:rsidRPr="00542009">
        <w:rPr>
          <w:rFonts w:eastAsia="함초롬바탕" w:hint="eastAsia"/>
          <w:color w:val="000000" w:themeColor="text1"/>
          <w:lang w:eastAsia="ko-KR"/>
        </w:rPr>
        <w:t>사이트</w:t>
      </w:r>
      <w:r w:rsidRPr="00542009">
        <w:rPr>
          <w:rFonts w:eastAsia="함초롬바탕" w:hint="eastAsia"/>
          <w:color w:val="000000" w:themeColor="text1"/>
          <w:lang w:eastAsia="ko-KR"/>
        </w:rPr>
        <w:t>에</w:t>
      </w:r>
      <w:r w:rsidR="004420B6" w:rsidRPr="00542009">
        <w:rPr>
          <w:rFonts w:eastAsia="함초롬바탕" w:hint="eastAsia"/>
          <w:color w:val="000000" w:themeColor="text1"/>
          <w:lang w:eastAsia="ko-KR"/>
        </w:rPr>
        <w:t>서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보조금을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신청한다</w:t>
      </w:r>
      <w:r w:rsidRPr="00542009">
        <w:rPr>
          <w:rFonts w:eastAsia="함초롬바탕" w:hint="eastAsia"/>
          <w:color w:val="000000" w:themeColor="text1"/>
          <w:lang w:eastAsia="ko-KR"/>
        </w:rPr>
        <w:t>.</w:t>
      </w:r>
    </w:p>
    <w:p w14:paraId="50BDDAAF" w14:textId="5ACCA67B" w:rsidR="009F18B8" w:rsidRPr="00542009" w:rsidRDefault="009F18B8" w:rsidP="00C3044B">
      <w:pPr>
        <w:pStyle w:val="Default"/>
        <w:spacing w:line="500" w:lineRule="atLeast"/>
        <w:ind w:left="466" w:hangingChars="200" w:hanging="466"/>
        <w:jc w:val="both"/>
        <w:rPr>
          <w:rFonts w:eastAsia="함초롬바탕"/>
          <w:color w:val="000000" w:themeColor="text1"/>
          <w:lang w:eastAsia="ko-KR"/>
        </w:rPr>
      </w:pPr>
      <w:r w:rsidRPr="00542009">
        <w:rPr>
          <w:rFonts w:eastAsia="함초롬바탕"/>
          <w:color w:val="000000" w:themeColor="text1"/>
          <w:lang w:eastAsia="ko-KR"/>
        </w:rPr>
        <w:t>(</w:t>
      </w:r>
      <w:r w:rsidR="00345F59" w:rsidRPr="00542009">
        <w:rPr>
          <w:rFonts w:eastAsia="함초롬바탕"/>
          <w:color w:val="000000" w:themeColor="text1"/>
          <w:lang w:eastAsia="ko-KR"/>
        </w:rPr>
        <w:t>1</w:t>
      </w:r>
      <w:r w:rsidRPr="00542009">
        <w:rPr>
          <w:rFonts w:eastAsia="함초롬바탕"/>
          <w:color w:val="000000" w:themeColor="text1"/>
          <w:lang w:eastAsia="ko-KR"/>
        </w:rPr>
        <w:t>)</w:t>
      </w:r>
      <w:r w:rsidR="00A41E8E"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제</w:t>
      </w:r>
      <w:r w:rsidRPr="00542009">
        <w:rPr>
          <w:rFonts w:eastAsia="함초롬바탕"/>
          <w:color w:val="000000" w:themeColor="text1"/>
          <w:lang w:eastAsia="ko-KR"/>
        </w:rPr>
        <w:t>2</w:t>
      </w:r>
      <w:r w:rsidRPr="00542009">
        <w:rPr>
          <w:rFonts w:eastAsia="함초롬바탕" w:hint="eastAsia"/>
          <w:color w:val="000000" w:themeColor="text1"/>
          <w:lang w:eastAsia="ko-KR"/>
        </w:rPr>
        <w:t>항</w:t>
      </w:r>
      <w:r w:rsidR="00D935CF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D935CF" w:rsidRPr="00542009">
        <w:rPr>
          <w:rFonts w:eastAsia="함초롬바탕" w:hint="eastAsia"/>
          <w:color w:val="000000" w:themeColor="text1"/>
          <w:lang w:eastAsia="ko-KR"/>
        </w:rPr>
        <w:t>및</w:t>
      </w:r>
      <w:r w:rsidR="00D935CF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D935CF" w:rsidRPr="00542009">
        <w:rPr>
          <w:rFonts w:eastAsia="함초롬바탕" w:hint="eastAsia"/>
          <w:color w:val="000000" w:themeColor="text1"/>
          <w:lang w:eastAsia="ko-KR"/>
        </w:rPr>
        <w:t>제</w:t>
      </w:r>
      <w:r w:rsidR="00D935CF" w:rsidRPr="00542009">
        <w:rPr>
          <w:rFonts w:eastAsia="함초롬바탕" w:hint="eastAsia"/>
          <w:color w:val="000000" w:themeColor="text1"/>
          <w:lang w:eastAsia="ko-KR"/>
        </w:rPr>
        <w:t>4</w:t>
      </w:r>
      <w:r w:rsidR="00D935CF" w:rsidRPr="00542009">
        <w:rPr>
          <w:rFonts w:eastAsia="함초롬바탕" w:hint="eastAsia"/>
          <w:color w:val="000000" w:themeColor="text1"/>
          <w:lang w:eastAsia="ko-KR"/>
        </w:rPr>
        <w:t>항</w:t>
      </w:r>
      <w:r w:rsidRPr="00542009">
        <w:rPr>
          <w:rFonts w:eastAsia="함초롬바탕" w:hint="eastAsia"/>
          <w:color w:val="000000" w:themeColor="text1"/>
          <w:lang w:eastAsia="ko-KR"/>
        </w:rPr>
        <w:t>의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규정에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부합하는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1146ED" w:rsidRPr="00542009">
        <w:rPr>
          <w:rFonts w:eastAsia="함초롬바탕" w:hint="eastAsia"/>
          <w:color w:val="000000" w:themeColor="text1"/>
          <w:lang w:eastAsia="ko-KR"/>
        </w:rPr>
        <w:t>일</w:t>
      </w:r>
      <w:r w:rsidRPr="00542009">
        <w:rPr>
          <w:rFonts w:eastAsia="함초롬바탕" w:hint="eastAsia"/>
          <w:color w:val="000000" w:themeColor="text1"/>
          <w:lang w:eastAsia="ko-KR"/>
        </w:rPr>
        <w:t>정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증명서</w:t>
      </w:r>
      <w:r w:rsidR="00B11891" w:rsidRPr="00542009">
        <w:rPr>
          <w:rFonts w:eastAsia="함초롬바탕" w:hint="eastAsia"/>
          <w:color w:val="000000" w:themeColor="text1"/>
          <w:lang w:eastAsia="ko-KR"/>
        </w:rPr>
        <w:t>와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각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관광단체의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인원수에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따른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067A3F" w:rsidRPr="00542009">
        <w:rPr>
          <w:rFonts w:eastAsia="함초롬바탕" w:hint="eastAsia"/>
          <w:color w:val="000000" w:themeColor="text1"/>
          <w:lang w:eastAsia="ko-KR"/>
        </w:rPr>
        <w:t>여행업</w:t>
      </w:r>
      <w:r w:rsidR="00067A3F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067A3F" w:rsidRPr="00542009">
        <w:rPr>
          <w:rFonts w:eastAsia="함초롬바탕" w:hint="eastAsia"/>
          <w:color w:val="000000" w:themeColor="text1"/>
          <w:lang w:eastAsia="ko-KR"/>
        </w:rPr>
        <w:t>책임보험</w:t>
      </w:r>
      <w:r w:rsidR="00067A3F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067A3F" w:rsidRPr="00542009">
        <w:rPr>
          <w:rFonts w:eastAsia="함초롬바탕" w:hint="eastAsia"/>
          <w:color w:val="000000" w:themeColor="text1"/>
          <w:lang w:eastAsia="ko-KR"/>
        </w:rPr>
        <w:t>증명서</w:t>
      </w:r>
      <w:r w:rsidR="00067A3F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067A3F" w:rsidRPr="00542009">
        <w:rPr>
          <w:rFonts w:eastAsia="함초롬바탕" w:hint="eastAsia"/>
          <w:color w:val="000000" w:themeColor="text1"/>
          <w:lang w:eastAsia="ko-KR"/>
        </w:rPr>
        <w:t>및</w:t>
      </w:r>
      <w:r w:rsidR="00067A3F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숙박</w:t>
      </w:r>
      <w:r w:rsidR="00DF6FCC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DF6FCC" w:rsidRPr="00542009">
        <w:rPr>
          <w:rFonts w:eastAsia="함초롬바탕" w:hint="eastAsia"/>
          <w:color w:val="000000" w:themeColor="text1"/>
          <w:lang w:eastAsia="ko-KR"/>
        </w:rPr>
        <w:t>합법</w:t>
      </w:r>
      <w:r w:rsidR="00DF6FCC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DF6FCC" w:rsidRPr="00542009">
        <w:rPr>
          <w:rFonts w:eastAsia="함초롬바탕" w:hint="eastAsia"/>
          <w:color w:val="000000" w:themeColor="text1"/>
          <w:lang w:eastAsia="ko-KR"/>
        </w:rPr>
        <w:t>업체</w:t>
      </w:r>
      <w:r w:rsidR="00DF6FCC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DF6FCC" w:rsidRPr="00542009">
        <w:rPr>
          <w:rFonts w:eastAsia="함초롬바탕"/>
          <w:color w:val="000000" w:themeColor="text1"/>
          <w:lang w:eastAsia="ko-KR"/>
        </w:rPr>
        <w:t>/</w:t>
      </w:r>
      <w:r w:rsidR="00067A3F" w:rsidRPr="00542009">
        <w:rPr>
          <w:rFonts w:eastAsia="함초롬바탕" w:hint="eastAsia"/>
          <w:color w:val="000000" w:themeColor="text1"/>
          <w:lang w:eastAsia="ko-KR"/>
        </w:rPr>
        <w:t>합법</w:t>
      </w:r>
      <w:r w:rsidR="00DA0570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227639" w:rsidRPr="00542009">
        <w:rPr>
          <w:rFonts w:eastAsia="함초롬바탕" w:hint="eastAsia"/>
          <w:color w:val="000000" w:themeColor="text1"/>
          <w:lang w:eastAsia="ko-KR"/>
        </w:rPr>
        <w:t>관광</w:t>
      </w:r>
      <w:r w:rsidR="00227639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227639" w:rsidRPr="00542009">
        <w:rPr>
          <w:rFonts w:eastAsia="함초롬바탕" w:hint="eastAsia"/>
          <w:color w:val="000000" w:themeColor="text1"/>
          <w:lang w:eastAsia="ko-KR"/>
        </w:rPr>
        <w:t>숙박</w:t>
      </w:r>
      <w:r w:rsidR="00227639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345F59" w:rsidRPr="00542009">
        <w:rPr>
          <w:rFonts w:eastAsia="함초롬바탕" w:hint="eastAsia"/>
          <w:color w:val="000000" w:themeColor="text1"/>
          <w:lang w:eastAsia="ko-KR"/>
        </w:rPr>
        <w:t>업체</w:t>
      </w:r>
      <w:r w:rsidR="00067A3F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증명서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</w:p>
    <w:p w14:paraId="39122EE3" w14:textId="1B61DD9A" w:rsidR="00C3044B" w:rsidRPr="00542009" w:rsidRDefault="009F18B8" w:rsidP="00C3044B">
      <w:pPr>
        <w:pStyle w:val="Default"/>
        <w:spacing w:line="500" w:lineRule="atLeast"/>
        <w:ind w:left="466" w:hangingChars="200" w:hanging="466"/>
        <w:jc w:val="both"/>
        <w:rPr>
          <w:rFonts w:eastAsia="함초롬바탕"/>
          <w:color w:val="000000" w:themeColor="text1"/>
          <w:lang w:eastAsia="ko-KR"/>
        </w:rPr>
      </w:pPr>
      <w:r w:rsidRPr="00542009">
        <w:rPr>
          <w:rFonts w:eastAsia="함초롬바탕"/>
          <w:color w:val="000000" w:themeColor="text1"/>
          <w:lang w:eastAsia="ko-KR"/>
        </w:rPr>
        <w:t>(</w:t>
      </w:r>
      <w:r w:rsidR="00345F59" w:rsidRPr="00542009">
        <w:rPr>
          <w:rFonts w:eastAsia="함초롬바탕"/>
          <w:color w:val="000000" w:themeColor="text1"/>
          <w:lang w:eastAsia="ko-KR"/>
        </w:rPr>
        <w:t>2</w:t>
      </w:r>
      <w:r w:rsidRPr="00542009">
        <w:rPr>
          <w:rFonts w:eastAsia="함초롬바탕"/>
          <w:color w:val="000000" w:themeColor="text1"/>
          <w:lang w:eastAsia="ko-KR"/>
        </w:rPr>
        <w:t>)</w:t>
      </w:r>
      <w:r w:rsidR="00A41E8E"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외국인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단체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여행객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명단</w:t>
      </w:r>
      <w:r w:rsidRPr="00542009">
        <w:rPr>
          <w:rFonts w:eastAsia="함초롬바탕"/>
          <w:color w:val="000000" w:themeColor="text1"/>
          <w:lang w:eastAsia="ko-KR"/>
        </w:rPr>
        <w:t xml:space="preserve">: </w:t>
      </w:r>
      <w:r w:rsidRPr="00542009">
        <w:rPr>
          <w:rFonts w:eastAsia="함초롬바탕" w:hint="eastAsia"/>
          <w:color w:val="000000" w:themeColor="text1"/>
          <w:lang w:eastAsia="ko-KR"/>
        </w:rPr>
        <w:t>성명</w:t>
      </w:r>
      <w:r w:rsidRPr="00542009">
        <w:rPr>
          <w:rFonts w:eastAsia="함초롬바탕" w:hint="eastAsia"/>
          <w:color w:val="000000" w:themeColor="text1"/>
          <w:lang w:eastAsia="ko-KR"/>
        </w:rPr>
        <w:t>,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국적</w:t>
      </w:r>
      <w:r w:rsidRPr="00542009">
        <w:rPr>
          <w:rFonts w:eastAsia="함초롬바탕" w:hint="eastAsia"/>
          <w:color w:val="000000" w:themeColor="text1"/>
          <w:lang w:eastAsia="ko-KR"/>
        </w:rPr>
        <w:t>,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여권번호</w:t>
      </w:r>
      <w:r w:rsidR="00FC3953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FC3953" w:rsidRPr="00542009">
        <w:rPr>
          <w:rFonts w:eastAsia="함초롬바탕" w:hint="eastAsia"/>
          <w:color w:val="000000" w:themeColor="text1"/>
          <w:lang w:eastAsia="ko-KR"/>
        </w:rPr>
        <w:t>포함</w:t>
      </w:r>
      <w:r w:rsidRPr="00542009">
        <w:rPr>
          <w:rFonts w:eastAsia="함초롬바탕" w:hint="eastAsia"/>
          <w:color w:val="000000" w:themeColor="text1"/>
          <w:lang w:eastAsia="ko-KR"/>
        </w:rPr>
        <w:t>(</w:t>
      </w:r>
      <w:r w:rsidRPr="00542009">
        <w:rPr>
          <w:rFonts w:eastAsia="함초롬바탕" w:hint="eastAsia"/>
          <w:color w:val="000000" w:themeColor="text1"/>
          <w:lang w:eastAsia="ko-KR"/>
        </w:rPr>
        <w:t>또는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대만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입국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비자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번호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등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여행객의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신분을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증명할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수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있는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기본자료</w:t>
      </w:r>
      <w:r w:rsidR="00FC3953" w:rsidRPr="00542009">
        <w:rPr>
          <w:rFonts w:eastAsia="함초롬바탕" w:hint="eastAsia"/>
          <w:color w:val="000000" w:themeColor="text1"/>
          <w:lang w:eastAsia="ko-KR"/>
        </w:rPr>
        <w:t>를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포함해야</w:t>
      </w:r>
      <w:r w:rsidR="008551E6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하며</w:t>
      </w:r>
      <w:r w:rsidRPr="00542009">
        <w:rPr>
          <w:rFonts w:eastAsia="함초롬바탕" w:hint="eastAsia"/>
          <w:color w:val="000000" w:themeColor="text1"/>
          <w:lang w:eastAsia="ko-KR"/>
        </w:rPr>
        <w:t>,</w:t>
      </w:r>
      <w:r w:rsidR="00422308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E727B7" w:rsidRPr="00542009">
        <w:rPr>
          <w:rFonts w:eastAsia="함초롬바탕" w:hint="eastAsia"/>
          <w:color w:val="000000" w:themeColor="text1"/>
          <w:lang w:eastAsia="ko-KR"/>
        </w:rPr>
        <w:t>현지</w:t>
      </w:r>
      <w:r w:rsidR="00E727B7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E727B7" w:rsidRPr="00542009">
        <w:rPr>
          <w:rFonts w:eastAsia="함초롬바탕" w:hint="eastAsia"/>
          <w:color w:val="000000" w:themeColor="text1"/>
          <w:lang w:eastAsia="ko-KR"/>
        </w:rPr>
        <w:t>법률</w:t>
      </w:r>
      <w:r w:rsidR="00E727B7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E727B7" w:rsidRPr="00542009">
        <w:rPr>
          <w:rFonts w:eastAsia="함초롬바탕" w:hint="eastAsia"/>
          <w:color w:val="000000" w:themeColor="text1"/>
          <w:lang w:eastAsia="ko-KR"/>
        </w:rPr>
        <w:t>규정의</w:t>
      </w:r>
      <w:r w:rsidR="00E727B7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E727B7" w:rsidRPr="00542009">
        <w:rPr>
          <w:rFonts w:eastAsia="함초롬바탕" w:hint="eastAsia"/>
          <w:color w:val="000000" w:themeColor="text1"/>
          <w:lang w:eastAsia="ko-KR"/>
        </w:rPr>
        <w:t>제한으로</w:t>
      </w:r>
      <w:r w:rsidR="00E727B7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E727B7" w:rsidRPr="00542009">
        <w:rPr>
          <w:rFonts w:eastAsia="함초롬바탕" w:hint="eastAsia"/>
          <w:color w:val="000000" w:themeColor="text1"/>
          <w:lang w:eastAsia="ko-KR"/>
        </w:rPr>
        <w:t>제공이</w:t>
      </w:r>
      <w:r w:rsidR="00E727B7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E727B7" w:rsidRPr="00542009">
        <w:rPr>
          <w:rFonts w:eastAsia="함초롬바탕" w:hint="eastAsia"/>
          <w:color w:val="000000" w:themeColor="text1"/>
          <w:lang w:eastAsia="ko-KR"/>
        </w:rPr>
        <w:t>불가능한</w:t>
      </w:r>
      <w:r w:rsidR="00E727B7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E727B7" w:rsidRPr="00542009">
        <w:rPr>
          <w:rFonts w:eastAsia="함초롬바탕" w:hint="eastAsia"/>
          <w:color w:val="000000" w:themeColor="text1"/>
          <w:lang w:eastAsia="ko-KR"/>
        </w:rPr>
        <w:t>경우</w:t>
      </w:r>
      <w:r w:rsidR="00E727B7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E727B7" w:rsidRPr="00542009">
        <w:rPr>
          <w:rFonts w:eastAsia="함초롬바탕" w:hint="eastAsia"/>
          <w:color w:val="000000" w:themeColor="text1"/>
          <w:lang w:eastAsia="ko-KR"/>
        </w:rPr>
        <w:t>관련</w:t>
      </w:r>
      <w:r w:rsidR="00E727B7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E727B7" w:rsidRPr="00542009">
        <w:rPr>
          <w:rFonts w:eastAsia="함초롬바탕" w:hint="eastAsia"/>
          <w:color w:val="000000" w:themeColor="text1"/>
          <w:lang w:eastAsia="ko-KR"/>
        </w:rPr>
        <w:t>증명서</w:t>
      </w:r>
      <w:r w:rsidR="00E727B7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E727B7" w:rsidRPr="00542009">
        <w:rPr>
          <w:rFonts w:eastAsia="함초롬바탕" w:hint="eastAsia"/>
          <w:color w:val="000000" w:themeColor="text1"/>
          <w:lang w:eastAsia="ko-KR"/>
        </w:rPr>
        <w:t>제출</w:t>
      </w:r>
      <w:r w:rsidR="008551E6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E727B7" w:rsidRPr="00542009">
        <w:rPr>
          <w:rFonts w:eastAsia="함초롬바탕" w:hint="eastAsia"/>
          <w:color w:val="000000" w:themeColor="text1"/>
          <w:lang w:eastAsia="ko-KR"/>
        </w:rPr>
        <w:t>후</w:t>
      </w:r>
      <w:r w:rsidR="00E727B7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E727B7" w:rsidRPr="00542009">
        <w:rPr>
          <w:rFonts w:eastAsia="함초롬바탕" w:hint="eastAsia"/>
          <w:color w:val="000000" w:themeColor="text1"/>
          <w:lang w:eastAsia="ko-KR"/>
        </w:rPr>
        <w:t>면제</w:t>
      </w:r>
      <w:r w:rsidR="00E727B7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E727B7" w:rsidRPr="00542009">
        <w:rPr>
          <w:rFonts w:eastAsia="함초롬바탕" w:hint="eastAsia"/>
          <w:color w:val="000000" w:themeColor="text1"/>
          <w:lang w:eastAsia="ko-KR"/>
        </w:rPr>
        <w:t>가능</w:t>
      </w:r>
      <w:r w:rsidR="00E727B7" w:rsidRPr="00542009">
        <w:rPr>
          <w:rFonts w:eastAsia="함초롬바탕" w:hint="eastAsia"/>
          <w:color w:val="000000" w:themeColor="text1"/>
          <w:lang w:eastAsia="ko-KR"/>
        </w:rPr>
        <w:t>)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</w:p>
    <w:p w14:paraId="7C1CAE6A" w14:textId="6C4672A4" w:rsidR="00E727B7" w:rsidRPr="00542009" w:rsidRDefault="00E727B7" w:rsidP="004F5E98">
      <w:pPr>
        <w:pStyle w:val="Default"/>
        <w:spacing w:line="500" w:lineRule="atLeast"/>
        <w:jc w:val="both"/>
        <w:rPr>
          <w:rFonts w:eastAsia="함초롬바탕"/>
          <w:color w:val="000000" w:themeColor="text1"/>
          <w:lang w:eastAsia="ko-KR"/>
        </w:rPr>
      </w:pPr>
      <w:r w:rsidRPr="00542009">
        <w:rPr>
          <w:rFonts w:eastAsia="함초롬바탕"/>
          <w:color w:val="000000" w:themeColor="text1"/>
          <w:lang w:eastAsia="ko-KR"/>
        </w:rPr>
        <w:t>(</w:t>
      </w:r>
      <w:r w:rsidR="00345F59" w:rsidRPr="00542009">
        <w:rPr>
          <w:rFonts w:eastAsia="함초롬바탕"/>
          <w:color w:val="000000" w:themeColor="text1"/>
          <w:lang w:eastAsia="ko-KR"/>
        </w:rPr>
        <w:t>3</w:t>
      </w:r>
      <w:r w:rsidRPr="00542009">
        <w:rPr>
          <w:rFonts w:eastAsia="함초롬바탕"/>
          <w:color w:val="000000" w:themeColor="text1"/>
          <w:lang w:eastAsia="ko-KR"/>
        </w:rPr>
        <w:t>)</w:t>
      </w:r>
      <w:r w:rsidR="00A41E8E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081CEE" w:rsidRPr="00542009">
        <w:rPr>
          <w:rFonts w:eastAsia="함초롬바탕" w:hint="eastAsia"/>
          <w:color w:val="000000" w:themeColor="text1"/>
          <w:lang w:eastAsia="ko-KR"/>
        </w:rPr>
        <w:t>대만</w:t>
      </w:r>
      <w:r w:rsidR="00081CEE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국내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접객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여행사</w:t>
      </w:r>
      <w:r w:rsidR="00CB5CE2" w:rsidRPr="00542009">
        <w:rPr>
          <w:rFonts w:eastAsia="함초롬바탕" w:hint="eastAsia"/>
          <w:color w:val="000000" w:themeColor="text1"/>
          <w:lang w:eastAsia="ko-KR"/>
        </w:rPr>
        <w:t>(</w:t>
      </w:r>
      <w:r w:rsidR="00CB5CE2" w:rsidRPr="00542009">
        <w:rPr>
          <w:rFonts w:eastAsia="함초롬바탕" w:hint="eastAsia"/>
          <w:color w:val="000000" w:themeColor="text1"/>
          <w:lang w:eastAsia="ko-KR"/>
        </w:rPr>
        <w:t>랜드사</w:t>
      </w:r>
      <w:r w:rsidR="00CB5CE2" w:rsidRPr="00542009">
        <w:rPr>
          <w:rFonts w:eastAsia="함초롬바탕" w:hint="eastAsia"/>
          <w:color w:val="000000" w:themeColor="text1"/>
          <w:lang w:eastAsia="ko-KR"/>
        </w:rPr>
        <w:t>)</w:t>
      </w: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서약서</w:t>
      </w:r>
      <w:r w:rsidRPr="00542009">
        <w:rPr>
          <w:rFonts w:eastAsia="함초롬바탕" w:hint="eastAsia"/>
          <w:color w:val="000000" w:themeColor="text1"/>
          <w:lang w:eastAsia="ko-KR"/>
        </w:rPr>
        <w:t>(</w:t>
      </w:r>
      <w:r w:rsidRPr="00542009">
        <w:rPr>
          <w:rFonts w:eastAsia="함초롬바탕" w:hint="eastAsia"/>
          <w:color w:val="000000" w:themeColor="text1"/>
          <w:lang w:eastAsia="ko-KR"/>
        </w:rPr>
        <w:t>별첨</w:t>
      </w:r>
      <w:r w:rsidR="00422308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345F59" w:rsidRPr="00542009">
        <w:rPr>
          <w:rFonts w:eastAsia="함초롬바탕"/>
          <w:color w:val="000000" w:themeColor="text1"/>
          <w:lang w:eastAsia="ko-KR"/>
        </w:rPr>
        <w:t>1</w:t>
      </w:r>
      <w:r w:rsidRPr="00542009">
        <w:rPr>
          <w:rFonts w:eastAsia="함초롬바탕"/>
          <w:color w:val="000000" w:themeColor="text1"/>
          <w:lang w:eastAsia="ko-KR"/>
        </w:rPr>
        <w:t xml:space="preserve">) </w:t>
      </w:r>
    </w:p>
    <w:p w14:paraId="735C1BDB" w14:textId="1E423D3C" w:rsidR="009F18B8" w:rsidRPr="00542009" w:rsidRDefault="00E727B7" w:rsidP="004F5E98">
      <w:pPr>
        <w:pStyle w:val="Default"/>
        <w:spacing w:line="500" w:lineRule="atLeast"/>
        <w:jc w:val="both"/>
        <w:rPr>
          <w:rFonts w:eastAsia="함초롬바탕"/>
          <w:color w:val="000000" w:themeColor="text1"/>
          <w:lang w:eastAsia="ko-KR"/>
        </w:rPr>
      </w:pPr>
      <w:r w:rsidRPr="00542009">
        <w:rPr>
          <w:rFonts w:eastAsia="함초롬바탕"/>
          <w:color w:val="000000" w:themeColor="text1"/>
          <w:lang w:eastAsia="ko-KR"/>
        </w:rPr>
        <w:t>(</w:t>
      </w:r>
      <w:r w:rsidR="00345F59" w:rsidRPr="00542009">
        <w:rPr>
          <w:rFonts w:eastAsia="함초롬바탕"/>
          <w:color w:val="000000" w:themeColor="text1"/>
          <w:lang w:eastAsia="ko-KR"/>
        </w:rPr>
        <w:t>4</w:t>
      </w:r>
      <w:r w:rsidRPr="00542009">
        <w:rPr>
          <w:rFonts w:eastAsia="함초롬바탕"/>
          <w:color w:val="000000" w:themeColor="text1"/>
          <w:lang w:eastAsia="ko-KR"/>
        </w:rPr>
        <w:t>)</w:t>
      </w:r>
      <w:r w:rsidR="00A41E8E" w:rsidRPr="00542009">
        <w:rPr>
          <w:rFonts w:eastAsia="함초롬바탕"/>
          <w:color w:val="000000" w:themeColor="text1"/>
          <w:lang w:eastAsia="ko-KR"/>
        </w:rPr>
        <w:t xml:space="preserve"> </w:t>
      </w:r>
      <w:r w:rsidR="00081CEE" w:rsidRPr="00542009">
        <w:rPr>
          <w:rFonts w:eastAsia="함초롬바탕" w:hint="eastAsia"/>
          <w:color w:val="000000" w:themeColor="text1"/>
          <w:lang w:eastAsia="ko-KR"/>
        </w:rPr>
        <w:t>대만</w:t>
      </w:r>
      <w:r w:rsidR="00081CEE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국내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접객</w:t>
      </w:r>
      <w:r w:rsidR="001146ED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여행</w:t>
      </w:r>
      <w:r w:rsidR="00A41E8E" w:rsidRPr="00542009">
        <w:rPr>
          <w:rFonts w:eastAsia="함초롬바탕" w:hint="eastAsia"/>
          <w:color w:val="000000" w:themeColor="text1"/>
          <w:lang w:eastAsia="ko-KR"/>
        </w:rPr>
        <w:t>사</w:t>
      </w:r>
      <w:r w:rsidR="00CB5CE2" w:rsidRPr="00542009">
        <w:rPr>
          <w:rFonts w:eastAsia="함초롬바탕" w:hint="eastAsia"/>
          <w:color w:val="000000" w:themeColor="text1"/>
          <w:lang w:eastAsia="ko-KR"/>
        </w:rPr>
        <w:t>(</w:t>
      </w:r>
      <w:r w:rsidR="00CB5CE2" w:rsidRPr="00542009">
        <w:rPr>
          <w:rFonts w:eastAsia="함초롬바탕" w:hint="eastAsia"/>
          <w:color w:val="000000" w:themeColor="text1"/>
          <w:lang w:eastAsia="ko-KR"/>
        </w:rPr>
        <w:t>랜드사</w:t>
      </w:r>
      <w:r w:rsidR="00CB5CE2" w:rsidRPr="00542009">
        <w:rPr>
          <w:rFonts w:eastAsia="함초롬바탕" w:hint="eastAsia"/>
          <w:color w:val="000000" w:themeColor="text1"/>
          <w:lang w:eastAsia="ko-KR"/>
        </w:rPr>
        <w:t>)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수</w:t>
      </w:r>
      <w:r w:rsidR="004A2183" w:rsidRPr="00542009">
        <w:rPr>
          <w:rFonts w:eastAsia="함초롬바탕" w:hint="eastAsia"/>
          <w:color w:val="000000" w:themeColor="text1"/>
          <w:lang w:eastAsia="ko-KR"/>
        </w:rPr>
        <w:t>령</w:t>
      </w:r>
      <w:r w:rsidRPr="00542009">
        <w:rPr>
          <w:rFonts w:eastAsia="함초롬바탕" w:hint="eastAsia"/>
          <w:color w:val="000000" w:themeColor="text1"/>
          <w:lang w:eastAsia="ko-KR"/>
        </w:rPr>
        <w:t>증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및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해외단체</w:t>
      </w:r>
      <w:r w:rsidR="00CB5CE2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CB5CE2" w:rsidRPr="00542009">
        <w:rPr>
          <w:rFonts w:eastAsia="함초롬바탕" w:hint="eastAsia"/>
          <w:color w:val="000000" w:themeColor="text1"/>
          <w:lang w:eastAsia="ko-KR"/>
        </w:rPr>
        <w:t>모객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여행사</w:t>
      </w:r>
      <w:r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Pr="00542009">
        <w:rPr>
          <w:rFonts w:eastAsia="함초롬바탕" w:hint="eastAsia"/>
          <w:color w:val="000000" w:themeColor="text1"/>
          <w:lang w:eastAsia="ko-KR"/>
        </w:rPr>
        <w:t>수</w:t>
      </w:r>
      <w:r w:rsidR="004A2183" w:rsidRPr="00542009">
        <w:rPr>
          <w:rFonts w:eastAsia="함초롬바탕" w:hint="eastAsia"/>
          <w:color w:val="000000" w:themeColor="text1"/>
          <w:lang w:eastAsia="ko-KR"/>
        </w:rPr>
        <w:t>령</w:t>
      </w:r>
      <w:r w:rsidRPr="00542009">
        <w:rPr>
          <w:rFonts w:eastAsia="함초롬바탕" w:hint="eastAsia"/>
          <w:color w:val="000000" w:themeColor="text1"/>
          <w:lang w:eastAsia="ko-KR"/>
        </w:rPr>
        <w:t>증</w:t>
      </w:r>
      <w:r w:rsidRPr="00542009">
        <w:rPr>
          <w:rFonts w:eastAsia="함초롬바탕" w:hint="eastAsia"/>
          <w:color w:val="000000" w:themeColor="text1"/>
          <w:lang w:eastAsia="ko-KR"/>
        </w:rPr>
        <w:t>(</w:t>
      </w:r>
      <w:r w:rsidRPr="00542009">
        <w:rPr>
          <w:rFonts w:eastAsia="함초롬바탕" w:hint="eastAsia"/>
          <w:color w:val="000000" w:themeColor="text1"/>
          <w:lang w:eastAsia="ko-KR"/>
        </w:rPr>
        <w:t>별첨</w:t>
      </w:r>
      <w:r w:rsidR="00422308" w:rsidRPr="00542009">
        <w:rPr>
          <w:rFonts w:eastAsia="함초롬바탕" w:hint="eastAsia"/>
          <w:color w:val="000000" w:themeColor="text1"/>
          <w:lang w:eastAsia="ko-KR"/>
        </w:rPr>
        <w:t xml:space="preserve"> </w:t>
      </w:r>
      <w:r w:rsidR="00345F59" w:rsidRPr="00542009">
        <w:rPr>
          <w:rFonts w:eastAsia="함초롬바탕"/>
          <w:color w:val="000000" w:themeColor="text1"/>
          <w:lang w:eastAsia="ko-KR"/>
        </w:rPr>
        <w:t>2</w:t>
      </w:r>
      <w:r w:rsidRPr="00542009">
        <w:rPr>
          <w:rFonts w:eastAsia="함초롬바탕"/>
          <w:color w:val="000000" w:themeColor="text1"/>
          <w:lang w:eastAsia="ko-KR"/>
        </w:rPr>
        <w:t>)</w:t>
      </w:r>
    </w:p>
    <w:p w14:paraId="662BC4DF" w14:textId="7248B98D" w:rsidR="00565C63" w:rsidRPr="00542009" w:rsidRDefault="00E727B7" w:rsidP="001B7914">
      <w:pPr>
        <w:pStyle w:val="Default"/>
        <w:spacing w:line="500" w:lineRule="atLeast"/>
        <w:jc w:val="both"/>
        <w:rPr>
          <w:color w:val="000000" w:themeColor="text1"/>
          <w:sz w:val="28"/>
          <w:szCs w:val="28"/>
          <w:lang w:eastAsia="ko-KR"/>
        </w:rPr>
      </w:pPr>
      <w:r w:rsidRPr="00542009">
        <w:rPr>
          <w:rFonts w:eastAsia="함초롬바탕"/>
          <w:color w:val="000000" w:themeColor="text1"/>
          <w:lang w:eastAsia="ko-KR"/>
        </w:rPr>
        <w:t xml:space="preserve"> </w:t>
      </w:r>
      <w:bookmarkEnd w:id="1"/>
    </w:p>
    <w:p w14:paraId="01D64FC5" w14:textId="2236C0A1" w:rsidR="009439AD" w:rsidRPr="00542009" w:rsidRDefault="00A6127C" w:rsidP="00542009">
      <w:pPr>
        <w:pStyle w:val="Textbody"/>
        <w:tabs>
          <w:tab w:val="left" w:pos="1134"/>
          <w:tab w:val="left" w:pos="1276"/>
        </w:tabs>
        <w:spacing w:line="500" w:lineRule="atLeast"/>
        <w:ind w:left="280" w:hangingChars="100" w:hanging="280"/>
        <w:jc w:val="both"/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</w:pPr>
      <w:r w:rsidRPr="00542009">
        <w:rPr>
          <w:rFonts w:ascii="DFKai-SB" w:eastAsia="맑은 고딕" w:hAnsi="DFKai-SB" w:cs="DFKai-SB" w:hint="eastAsia"/>
          <w:color w:val="000000" w:themeColor="text1"/>
          <w:sz w:val="28"/>
          <w:szCs w:val="28"/>
          <w:lang w:eastAsia="ko-KR"/>
        </w:rPr>
        <w:t>6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>.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보조금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신청은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A15EA7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본서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의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심사를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거쳐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동의한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자</w:t>
      </w:r>
      <w:r w:rsidR="003C5E72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에</w:t>
      </w:r>
      <w:r w:rsidR="003C5E72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3C5E72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한하며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,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장려</w:t>
      </w:r>
      <w:r w:rsidR="008B26F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보조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금액은</w:t>
      </w:r>
      <w:r w:rsid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EB0A8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신</w:t>
      </w:r>
      <w:r w:rsidR="00EB0A8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EB0A8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대만</w:t>
      </w:r>
      <w:r w:rsidR="00E92EBB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EB0A8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달러로</w:t>
      </w:r>
      <w:r w:rsidR="00EB0A80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EB0A8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신청자가</w:t>
      </w:r>
      <w:r w:rsidR="00EB0A8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EB0A8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제공한</w:t>
      </w:r>
      <w:r w:rsidR="00EB0A8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EB0A8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계좌로</w:t>
      </w:r>
      <w:r w:rsidR="00EB0A8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EB0A8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전액</w:t>
      </w:r>
      <w:r w:rsidR="00EB0A8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지급</w:t>
      </w:r>
      <w:r w:rsidR="00EB0A8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되며</w:t>
      </w:r>
      <w:r w:rsidR="00EB0A8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,</w:t>
      </w:r>
      <w:r w:rsid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EB0A8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신청자는</w:t>
      </w:r>
      <w:r w:rsidR="00EB0A8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EB0A8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지급된</w:t>
      </w:r>
      <w:r w:rsidR="00EB0A8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EB0A8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전액의</w:t>
      </w:r>
      <w:r w:rsidR="00EB0A8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>60%</w:t>
      </w:r>
      <w:r w:rsidR="00EB0A8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를</w:t>
      </w:r>
      <w:r w:rsid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EB0A8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해외</w:t>
      </w:r>
      <w:r w:rsidR="00EB0A8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EB0A8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단체</w:t>
      </w:r>
      <w:r w:rsidR="003D5CE7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EB0A8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모객</w:t>
      </w:r>
      <w:r w:rsidR="00EB0A8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EB0A8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여행사에</w:t>
      </w:r>
      <w:r w:rsidR="003D5CE7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3D5CE7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지급한다</w:t>
      </w:r>
      <w:r w:rsidR="003D5CE7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.</w:t>
      </w:r>
    </w:p>
    <w:p w14:paraId="1677FF79" w14:textId="4BBD46D9" w:rsidR="006C47E7" w:rsidRPr="00542009" w:rsidRDefault="006C47E7" w:rsidP="009439AD">
      <w:pPr>
        <w:pStyle w:val="Textbody"/>
        <w:tabs>
          <w:tab w:val="left" w:pos="1134"/>
          <w:tab w:val="left" w:pos="1276"/>
        </w:tabs>
        <w:spacing w:line="500" w:lineRule="atLeast"/>
        <w:ind w:left="566" w:hangingChars="202" w:hanging="566"/>
        <w:jc w:val="both"/>
        <w:rPr>
          <w:rFonts w:ascii="DFKai-SB" w:eastAsia="DFKai-SB" w:hAnsi="DFKai-SB" w:cs="DFKai-SB"/>
          <w:color w:val="000000" w:themeColor="text1"/>
          <w:sz w:val="28"/>
          <w:szCs w:val="28"/>
          <w:lang w:eastAsia="ko-KR"/>
        </w:rPr>
      </w:pPr>
    </w:p>
    <w:p w14:paraId="14F88004" w14:textId="6862D5F3" w:rsidR="00C3044B" w:rsidRPr="00542009" w:rsidRDefault="00F475AA" w:rsidP="003C072E">
      <w:pPr>
        <w:pStyle w:val="Textbody"/>
        <w:tabs>
          <w:tab w:val="left" w:pos="1134"/>
          <w:tab w:val="left" w:pos="1276"/>
        </w:tabs>
        <w:spacing w:line="500" w:lineRule="atLeast"/>
        <w:ind w:left="470" w:hangingChars="202" w:hanging="470"/>
        <w:jc w:val="both"/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</w:pP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7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>.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신청</w:t>
      </w:r>
      <w:r w:rsidR="005C7263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자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가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제출한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신청</w:t>
      </w:r>
      <w:r w:rsidR="003B23A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891E44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건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이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본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요</w:t>
      </w:r>
      <w:r w:rsidR="00FE623E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점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의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규정에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부합하지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않는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경우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A15EA7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본서</w:t>
      </w:r>
      <w:r w:rsidR="00A15EA7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>는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이를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</w:p>
    <w:p w14:paraId="589B7918" w14:textId="72D62E50" w:rsidR="00C3044B" w:rsidRPr="00542009" w:rsidRDefault="00F475AA" w:rsidP="00D86CA4">
      <w:pPr>
        <w:pStyle w:val="Textbody"/>
        <w:tabs>
          <w:tab w:val="left" w:pos="1134"/>
          <w:tab w:val="left" w:pos="1276"/>
        </w:tabs>
        <w:spacing w:line="500" w:lineRule="atLeast"/>
        <w:ind w:firstLineChars="100" w:firstLine="233"/>
        <w:jc w:val="both"/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</w:pP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기각하고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,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보정을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받을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수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있는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경우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A31E58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기한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이내에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보완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및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수정해야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하며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, </w:t>
      </w:r>
      <w:r w:rsidR="00FE623E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보완</w:t>
      </w:r>
      <w:r w:rsidR="00FE623E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FE623E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</w:p>
    <w:p w14:paraId="1490943C" w14:textId="24AF9AD5" w:rsidR="00F475AA" w:rsidRPr="00542009" w:rsidRDefault="00F475AA" w:rsidP="00D86CA4">
      <w:pPr>
        <w:pStyle w:val="Textbody"/>
        <w:tabs>
          <w:tab w:val="left" w:pos="1134"/>
          <w:tab w:val="left" w:pos="1276"/>
        </w:tabs>
        <w:spacing w:line="500" w:lineRule="atLeast"/>
        <w:ind w:firstLineChars="100" w:firstLine="233"/>
        <w:jc w:val="both"/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</w:pP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및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수정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FE623E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통지</w:t>
      </w:r>
      <w:r w:rsidR="00FE623E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후</w:t>
      </w:r>
      <w:r w:rsidR="00FE623E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에도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기한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내에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보정이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완료되지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않은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경우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600F94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이를</w:t>
      </w:r>
      <w:r w:rsidR="00600F94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기각</w:t>
      </w:r>
      <w:r w:rsidR="00DA0A53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한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다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>.</w:t>
      </w:r>
    </w:p>
    <w:p w14:paraId="09937C05" w14:textId="668D533A" w:rsidR="006C47E7" w:rsidRPr="00542009" w:rsidRDefault="006C47E7" w:rsidP="003C072E">
      <w:pPr>
        <w:pStyle w:val="Textbody"/>
        <w:tabs>
          <w:tab w:val="left" w:pos="1134"/>
          <w:tab w:val="left" w:pos="1276"/>
        </w:tabs>
        <w:spacing w:line="500" w:lineRule="atLeast"/>
        <w:ind w:left="566" w:hangingChars="202" w:hanging="566"/>
        <w:jc w:val="both"/>
        <w:rPr>
          <w:rFonts w:ascii="DFKai-SB" w:eastAsia="DFKai-SB" w:hAnsi="DFKai-SB"/>
          <w:color w:val="000000" w:themeColor="text1"/>
          <w:sz w:val="28"/>
          <w:szCs w:val="28"/>
          <w:lang w:eastAsia="ko-KR"/>
        </w:rPr>
      </w:pPr>
    </w:p>
    <w:p w14:paraId="05314BA6" w14:textId="28A1FB27" w:rsidR="00B44479" w:rsidRPr="00542009" w:rsidRDefault="00D47721" w:rsidP="00C3044B">
      <w:pPr>
        <w:pStyle w:val="Textbody"/>
        <w:tabs>
          <w:tab w:val="left" w:pos="1134"/>
          <w:tab w:val="left" w:pos="1276"/>
        </w:tabs>
        <w:spacing w:line="500" w:lineRule="atLeast"/>
        <w:ind w:left="280" w:hangingChars="100" w:hanging="280"/>
        <w:jc w:val="both"/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</w:pPr>
      <w:r w:rsidRPr="00542009">
        <w:rPr>
          <w:rFonts w:ascii="DFKai-SB" w:eastAsia="맑은 고딕" w:hAnsi="DFKai-SB" w:hint="eastAsia"/>
          <w:color w:val="000000" w:themeColor="text1"/>
          <w:sz w:val="28"/>
          <w:szCs w:val="28"/>
          <w:lang w:eastAsia="ko-KR"/>
        </w:rPr>
        <w:t>8</w:t>
      </w:r>
      <w:r w:rsidRPr="00542009">
        <w:rPr>
          <w:rFonts w:ascii="DFKai-SB" w:eastAsia="맑은 고딕" w:hAnsi="DFKai-SB"/>
          <w:color w:val="000000" w:themeColor="text1"/>
          <w:sz w:val="28"/>
          <w:szCs w:val="28"/>
          <w:lang w:eastAsia="ko-KR"/>
        </w:rPr>
        <w:t>.</w:t>
      </w:r>
      <w:r w:rsidR="009C4901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신청자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가</w:t>
      </w:r>
      <w:r w:rsidR="00B44479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다음</w:t>
      </w:r>
      <w:r w:rsidR="00B44479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각호의</w:t>
      </w:r>
      <w:r w:rsidR="00B44479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어느</w:t>
      </w:r>
      <w:r w:rsidR="00B44479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하나에</w:t>
      </w:r>
      <w:r w:rsidR="00B44479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해당하는</w:t>
      </w:r>
      <w:r w:rsidR="00B44479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경우</w:t>
      </w:r>
      <w:r w:rsidR="00B44479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, </w:t>
      </w:r>
      <w:r w:rsidR="00A15EA7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본서</w:t>
      </w:r>
      <w:r w:rsidR="00A15EA7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>는</w:t>
      </w:r>
      <w:r w:rsidR="00B44479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장려</w:t>
      </w:r>
      <w:r w:rsidR="00B44479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보조금을</w:t>
      </w:r>
      <w:r w:rsidR="00B44479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지급하지</w:t>
      </w:r>
      <w:r w:rsidR="00B44479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않을</w:t>
      </w:r>
      <w:r w:rsidR="00B44479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수</w:t>
      </w:r>
      <w:r w:rsidR="00B44479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있으며</w:t>
      </w:r>
      <w:r w:rsidR="00B44479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, 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이미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장려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보조</w:t>
      </w:r>
      <w:r w:rsidR="00B44479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승인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또는</w:t>
      </w:r>
      <w:r w:rsidR="00B44479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보조금을</w:t>
      </w:r>
      <w:r w:rsidR="00B44479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지급받은</w:t>
      </w:r>
      <w:r w:rsidR="00B44479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자는</w:t>
      </w:r>
      <w:r w:rsidR="00B44479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이를</w:t>
      </w:r>
      <w:r w:rsidR="00B44479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취소</w:t>
      </w:r>
      <w:r w:rsidR="00B44479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또는</w:t>
      </w:r>
      <w:r w:rsidR="00B44479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폐지하고</w:t>
      </w:r>
      <w:r w:rsidR="00B44479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7300CD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사안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의</w:t>
      </w:r>
      <w:r w:rsidR="00B44479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심각성에</w:t>
      </w:r>
      <w:r w:rsidR="00B44479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따라</w:t>
      </w:r>
      <w:r w:rsidR="00B44479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서면</w:t>
      </w:r>
      <w:r w:rsidR="00B44479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행정처분</w:t>
      </w:r>
      <w:r w:rsidR="007300CD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을</w:t>
      </w:r>
      <w:r w:rsidR="007300CD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7300CD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통해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E143DF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지급된</w:t>
      </w:r>
      <w:r w:rsidR="00E143DF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7300CD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각</w:t>
      </w:r>
      <w:r w:rsidR="007300CD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장려</w:t>
      </w:r>
      <w:r w:rsidR="00B44479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보조금의</w:t>
      </w:r>
      <w:r w:rsidR="00B44479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전부</w:t>
      </w:r>
      <w:r w:rsidR="00B44479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또는</w:t>
      </w:r>
      <w:r w:rsidR="00B44479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일부를</w:t>
      </w:r>
      <w:r w:rsidR="00B44479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반환하도록</w:t>
      </w:r>
      <w:r w:rsidR="00B44479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명령할</w:t>
      </w:r>
      <w:r w:rsidR="00B44479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수</w:t>
      </w:r>
      <w:r w:rsidR="00B44479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있다</w:t>
      </w:r>
      <w:r w:rsidR="00B44479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.</w:t>
      </w:r>
    </w:p>
    <w:p w14:paraId="6F4EEAEF" w14:textId="2CF6295A" w:rsidR="00B44479" w:rsidRPr="00542009" w:rsidRDefault="00765F5C" w:rsidP="00765F5C">
      <w:pPr>
        <w:pStyle w:val="Textbody"/>
        <w:tabs>
          <w:tab w:val="left" w:pos="1134"/>
          <w:tab w:val="left" w:pos="1276"/>
        </w:tabs>
        <w:spacing w:line="500" w:lineRule="atLeast"/>
        <w:ind w:left="566" w:hangingChars="202" w:hanging="566"/>
        <w:jc w:val="both"/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</w:pPr>
      <w:r w:rsidRPr="00542009">
        <w:rPr>
          <w:rFonts w:ascii="DFKai-SB" w:eastAsia="맑은 고딕" w:hAnsi="DFKai-SB" w:hint="eastAsia"/>
          <w:color w:val="000000" w:themeColor="text1"/>
          <w:sz w:val="28"/>
          <w:szCs w:val="28"/>
          <w:lang w:eastAsia="ko-KR"/>
        </w:rPr>
        <w:t>(</w:t>
      </w:r>
      <w:r w:rsidRPr="00542009">
        <w:rPr>
          <w:rFonts w:ascii="DFKai-SB" w:eastAsia="맑은 고딕" w:hAnsi="DFKai-SB"/>
          <w:color w:val="000000" w:themeColor="text1"/>
          <w:sz w:val="28"/>
          <w:szCs w:val="28"/>
          <w:lang w:eastAsia="ko-KR"/>
        </w:rPr>
        <w:t>1)</w:t>
      </w:r>
      <w:r w:rsidR="00542009">
        <w:rPr>
          <w:rFonts w:ascii="DFKai-SB" w:eastAsia="맑은 고딕" w:hAnsi="DFKai-SB"/>
          <w:color w:val="000000" w:themeColor="text1"/>
          <w:sz w:val="28"/>
          <w:szCs w:val="28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사기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,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뇌물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,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협박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또는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기타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부정한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방법으로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보조금을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받은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경우</w:t>
      </w:r>
    </w:p>
    <w:p w14:paraId="05C27C0E" w14:textId="416D33D0" w:rsidR="00765F5C" w:rsidRPr="00542009" w:rsidRDefault="00765F5C" w:rsidP="00765F5C">
      <w:pPr>
        <w:pStyle w:val="Textbody"/>
        <w:tabs>
          <w:tab w:val="left" w:pos="1134"/>
          <w:tab w:val="left" w:pos="1276"/>
        </w:tabs>
        <w:spacing w:line="500" w:lineRule="atLeast"/>
        <w:ind w:left="566" w:hangingChars="202" w:hanging="566"/>
        <w:jc w:val="both"/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</w:pPr>
      <w:r w:rsidRPr="00542009">
        <w:rPr>
          <w:rFonts w:ascii="DFKai-SB" w:eastAsia="맑은 고딕" w:hAnsi="DFKai-SB"/>
          <w:color w:val="000000" w:themeColor="text1"/>
          <w:sz w:val="28"/>
          <w:szCs w:val="28"/>
          <w:lang w:eastAsia="ko-KR"/>
        </w:rPr>
        <w:t>(2)</w:t>
      </w:r>
      <w:r w:rsidR="00542009">
        <w:rPr>
          <w:rFonts w:ascii="DFKai-SB" w:eastAsia="맑은 고딕" w:hAnsi="DFKai-SB"/>
          <w:color w:val="000000" w:themeColor="text1"/>
          <w:sz w:val="28"/>
          <w:szCs w:val="28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신청서류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및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자료에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은폐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또는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허위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사실이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있는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경우</w:t>
      </w:r>
    </w:p>
    <w:p w14:paraId="621EDF25" w14:textId="0D61250A" w:rsidR="00C3044B" w:rsidRPr="00542009" w:rsidRDefault="00A35706" w:rsidP="00765F5C">
      <w:pPr>
        <w:pStyle w:val="Textbody"/>
        <w:tabs>
          <w:tab w:val="left" w:pos="1134"/>
          <w:tab w:val="left" w:pos="1276"/>
        </w:tabs>
        <w:spacing w:line="500" w:lineRule="atLeast"/>
        <w:ind w:left="566" w:hangingChars="202" w:hanging="566"/>
        <w:jc w:val="both"/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</w:pPr>
      <w:r w:rsidRPr="00542009">
        <w:rPr>
          <w:rFonts w:ascii="DFKai-SB" w:eastAsia="맑은 고딕" w:hAnsi="DFKai-SB"/>
          <w:color w:val="000000" w:themeColor="text1"/>
          <w:sz w:val="28"/>
          <w:szCs w:val="28"/>
          <w:lang w:eastAsia="ko-KR"/>
        </w:rPr>
        <w:t>(3)</w:t>
      </w:r>
      <w:r w:rsidR="00542009">
        <w:rPr>
          <w:rFonts w:ascii="DFKai-SB" w:eastAsia="맑은 고딕" w:hAnsi="DFKai-SB"/>
          <w:color w:val="000000" w:themeColor="text1"/>
          <w:sz w:val="28"/>
          <w:szCs w:val="28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신청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항목이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기타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법령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규정에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따라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동일한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성격의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장려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,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보조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또는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보조금을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</w:p>
    <w:p w14:paraId="3ADBE650" w14:textId="76A63A7E" w:rsidR="00A35706" w:rsidRPr="00542009" w:rsidRDefault="00A35706" w:rsidP="00542009">
      <w:pPr>
        <w:pStyle w:val="Textbody"/>
        <w:tabs>
          <w:tab w:val="left" w:pos="1134"/>
          <w:tab w:val="left" w:pos="1276"/>
        </w:tabs>
        <w:spacing w:line="500" w:lineRule="atLeast"/>
        <w:ind w:leftChars="200" w:left="400" w:firstLineChars="100" w:firstLine="233"/>
        <w:jc w:val="both"/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</w:pP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받은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경우</w:t>
      </w:r>
    </w:p>
    <w:p w14:paraId="7C4BDB8B" w14:textId="0DD17ECE" w:rsidR="009C4901" w:rsidRPr="00542009" w:rsidRDefault="00A35706" w:rsidP="00765F5C">
      <w:pPr>
        <w:pStyle w:val="Textbody"/>
        <w:tabs>
          <w:tab w:val="left" w:pos="1134"/>
          <w:tab w:val="left" w:pos="1276"/>
        </w:tabs>
        <w:spacing w:line="500" w:lineRule="atLeast"/>
        <w:ind w:left="566" w:hangingChars="202" w:hanging="566"/>
        <w:jc w:val="both"/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</w:pPr>
      <w:r w:rsidRPr="00542009">
        <w:rPr>
          <w:rFonts w:ascii="DFKai-SB" w:eastAsia="맑은 고딕" w:hAnsi="DFKai-SB"/>
          <w:color w:val="000000" w:themeColor="text1"/>
          <w:sz w:val="28"/>
          <w:szCs w:val="28"/>
          <w:lang w:eastAsia="ko-KR"/>
        </w:rPr>
        <w:t>(</w:t>
      </w:r>
      <w:r w:rsidR="00004C73" w:rsidRPr="00542009">
        <w:rPr>
          <w:rFonts w:ascii="DFKai-SB" w:eastAsia="맑은 고딕" w:hAnsi="DFKai-SB"/>
          <w:color w:val="000000" w:themeColor="text1"/>
          <w:sz w:val="28"/>
          <w:szCs w:val="28"/>
          <w:lang w:eastAsia="ko-KR"/>
        </w:rPr>
        <w:t>4</w:t>
      </w:r>
      <w:r w:rsidRPr="00542009">
        <w:rPr>
          <w:rFonts w:ascii="DFKai-SB" w:eastAsia="맑은 고딕" w:hAnsi="DFKai-SB"/>
          <w:color w:val="000000" w:themeColor="text1"/>
          <w:sz w:val="28"/>
          <w:szCs w:val="28"/>
          <w:lang w:eastAsia="ko-KR"/>
        </w:rPr>
        <w:t>)</w:t>
      </w:r>
      <w:r w:rsidR="00542009">
        <w:rPr>
          <w:rFonts w:ascii="DFKai-SB" w:eastAsia="맑은 고딕" w:hAnsi="DFKai-SB"/>
          <w:color w:val="000000" w:themeColor="text1"/>
          <w:sz w:val="28"/>
          <w:szCs w:val="28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보조금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집행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상황을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확인하기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위해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A15EA7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본서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에서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파견된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직원을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회피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,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방해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또는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</w:p>
    <w:p w14:paraId="241AE208" w14:textId="6F1CCF65" w:rsidR="00A35706" w:rsidRPr="00542009" w:rsidRDefault="009C4901" w:rsidP="00765F5C">
      <w:pPr>
        <w:pStyle w:val="Textbody"/>
        <w:tabs>
          <w:tab w:val="left" w:pos="1134"/>
          <w:tab w:val="left" w:pos="1276"/>
        </w:tabs>
        <w:spacing w:line="500" w:lineRule="atLeast"/>
        <w:ind w:left="566" w:hangingChars="202" w:hanging="566"/>
        <w:jc w:val="both"/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</w:pPr>
      <w:r w:rsidRPr="00542009">
        <w:rPr>
          <w:rFonts w:asciiTheme="minorEastAsia" w:eastAsiaTheme="minorEastAsia" w:hAnsiTheme="minorEastAsia" w:hint="eastAsia"/>
          <w:color w:val="000000" w:themeColor="text1"/>
          <w:sz w:val="28"/>
          <w:szCs w:val="28"/>
          <w:lang w:eastAsia="ko-KR"/>
        </w:rPr>
        <w:t xml:space="preserve">     </w:t>
      </w:r>
      <w:r w:rsidR="00542009">
        <w:rPr>
          <w:rFonts w:asciiTheme="minorEastAsia" w:eastAsiaTheme="minorEastAsia" w:hAnsiTheme="minorEastAsia"/>
          <w:color w:val="000000" w:themeColor="text1"/>
          <w:sz w:val="28"/>
          <w:szCs w:val="28"/>
          <w:lang w:eastAsia="ko-KR"/>
        </w:rPr>
        <w:t xml:space="preserve"> </w:t>
      </w:r>
      <w:r w:rsidRPr="00542009">
        <w:rPr>
          <w:rFonts w:asciiTheme="minorEastAsia" w:eastAsiaTheme="minorEastAsia" w:hAnsiTheme="minorEastAsia" w:hint="eastAsia"/>
          <w:color w:val="000000" w:themeColor="text1"/>
          <w:sz w:val="28"/>
          <w:szCs w:val="28"/>
          <w:lang w:eastAsia="ko-KR"/>
        </w:rPr>
        <w:t xml:space="preserve"> </w:t>
      </w:r>
      <w:r w:rsidR="00A35706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거부하는</w:t>
      </w:r>
      <w:r w:rsidR="00A35706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A35706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경우</w:t>
      </w:r>
    </w:p>
    <w:p w14:paraId="149D9D79" w14:textId="3B3B9B9B" w:rsidR="00A35706" w:rsidRPr="00542009" w:rsidRDefault="00A35706" w:rsidP="00765F5C">
      <w:pPr>
        <w:pStyle w:val="Textbody"/>
        <w:tabs>
          <w:tab w:val="left" w:pos="1134"/>
          <w:tab w:val="left" w:pos="1276"/>
        </w:tabs>
        <w:spacing w:line="500" w:lineRule="atLeast"/>
        <w:ind w:left="566" w:hangingChars="202" w:hanging="566"/>
        <w:jc w:val="both"/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</w:pPr>
      <w:r w:rsidRPr="00542009">
        <w:rPr>
          <w:rFonts w:ascii="DFKai-SB" w:eastAsia="맑은 고딕" w:hAnsi="DFKai-SB"/>
          <w:color w:val="000000" w:themeColor="text1"/>
          <w:sz w:val="28"/>
          <w:szCs w:val="28"/>
          <w:lang w:eastAsia="ko-KR"/>
        </w:rPr>
        <w:lastRenderedPageBreak/>
        <w:t xml:space="preserve">  </w:t>
      </w:r>
    </w:p>
    <w:p w14:paraId="5333684A" w14:textId="78DB8ED8" w:rsidR="006C47E7" w:rsidRPr="00542009" w:rsidRDefault="00E143DF" w:rsidP="00E243F0">
      <w:pPr>
        <w:pStyle w:val="Textbody"/>
        <w:tabs>
          <w:tab w:val="left" w:pos="1134"/>
          <w:tab w:val="left" w:pos="1276"/>
        </w:tabs>
        <w:spacing w:line="500" w:lineRule="atLeast"/>
        <w:ind w:firstLineChars="200" w:firstLine="466"/>
        <w:jc w:val="both"/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</w:pP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전항의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C33916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제</w:t>
      </w:r>
      <w:r w:rsidR="00E243F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1</w:t>
      </w:r>
      <w:r w:rsidR="00E243F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호</w:t>
      </w:r>
      <w:r w:rsidR="00E243F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E243F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또는</w:t>
      </w:r>
      <w:r w:rsidR="00E243F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E243F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제</w:t>
      </w:r>
      <w:r w:rsidR="00E243F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2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호에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명시된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상황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중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하나</w:t>
      </w:r>
      <w:r w:rsidR="00E243F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인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경우</w:t>
      </w:r>
      <w:r w:rsidR="00E243F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A15EA7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본서</w:t>
      </w:r>
      <w:r w:rsidR="00A15EA7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>는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E243F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해당</w:t>
      </w:r>
      <w:r w:rsidR="00E243F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E243F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신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청</w:t>
      </w:r>
      <w:r w:rsidR="00E243F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자에</w:t>
      </w:r>
      <w:r w:rsidR="00E243F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E243F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대하여</w:t>
      </w:r>
      <w:r w:rsidR="00E243F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A15EA7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본서</w:t>
      </w:r>
      <w:r w:rsidR="00E243F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E243F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및</w:t>
      </w:r>
      <w:r w:rsidR="00E243F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E243F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산하</w:t>
      </w:r>
      <w:r w:rsidR="00E243F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E243F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기관에서</w:t>
      </w:r>
      <w:r w:rsidR="00E243F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E243F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제공하는</w:t>
      </w:r>
      <w:r w:rsidR="00E243F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E243F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각종</w:t>
      </w:r>
      <w:r w:rsidR="00E243F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E243F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장려</w:t>
      </w:r>
      <w:r w:rsidR="00E243F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(</w:t>
      </w:r>
      <w:r w:rsidR="00E243F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보조</w:t>
      </w:r>
      <w:r w:rsidR="00E243F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)</w:t>
      </w:r>
      <w:r w:rsidR="00E243F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를</w:t>
      </w:r>
      <w:r w:rsidR="00E243F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 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>3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년간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="00E243F0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정지한다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>.</w:t>
      </w:r>
    </w:p>
    <w:p w14:paraId="56988C7D" w14:textId="77777777" w:rsidR="00B44479" w:rsidRPr="00542009" w:rsidRDefault="00B44479" w:rsidP="001B7914">
      <w:pPr>
        <w:pStyle w:val="Textbody"/>
        <w:tabs>
          <w:tab w:val="left" w:pos="1134"/>
          <w:tab w:val="left" w:pos="1276"/>
        </w:tabs>
        <w:spacing w:line="500" w:lineRule="atLeast"/>
        <w:jc w:val="both"/>
        <w:rPr>
          <w:rFonts w:ascii="DFKai-SB" w:eastAsia="맑은 고딕" w:hAnsi="DFKai-SB"/>
          <w:color w:val="000000" w:themeColor="text1"/>
          <w:sz w:val="28"/>
          <w:szCs w:val="28"/>
          <w:lang w:eastAsia="ko-KR"/>
        </w:rPr>
      </w:pPr>
    </w:p>
    <w:p w14:paraId="7634CDEC" w14:textId="211C86DB" w:rsidR="00AE4083" w:rsidRPr="00542009" w:rsidRDefault="00AE4083" w:rsidP="00D86CA4">
      <w:pPr>
        <w:pStyle w:val="Textbody"/>
        <w:tabs>
          <w:tab w:val="left" w:pos="1134"/>
          <w:tab w:val="left" w:pos="1276"/>
        </w:tabs>
        <w:spacing w:line="500" w:lineRule="atLeast"/>
        <w:ind w:left="280" w:hangingChars="100" w:hanging="280"/>
        <w:jc w:val="both"/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</w:pPr>
      <w:r w:rsidRPr="00542009">
        <w:rPr>
          <w:rFonts w:ascii="DFKai-SB" w:eastAsia="맑은 고딕" w:hAnsi="DFKai-SB" w:hint="eastAsia"/>
          <w:color w:val="000000" w:themeColor="text1"/>
          <w:sz w:val="28"/>
          <w:szCs w:val="28"/>
          <w:lang w:eastAsia="ko-KR"/>
        </w:rPr>
        <w:t>9</w:t>
      </w:r>
      <w:r w:rsidRPr="00542009">
        <w:rPr>
          <w:rFonts w:ascii="DFKai-SB" w:eastAsia="맑은 고딕" w:hAnsi="DFKai-SB"/>
          <w:color w:val="000000" w:themeColor="text1"/>
          <w:sz w:val="28"/>
          <w:szCs w:val="28"/>
          <w:lang w:eastAsia="ko-KR"/>
        </w:rPr>
        <w:t>.</w:t>
      </w:r>
      <w:r w:rsidR="00A15EA7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본서</w:t>
      </w:r>
      <w:r w:rsidR="00A15EA7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>는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관련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기관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,</w:t>
      </w:r>
      <w:r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법인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또는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공공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44454A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협회</w:t>
      </w:r>
      <w:r w:rsidR="0044454A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단체에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위탁하여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="0044454A"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경비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신청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,</w:t>
      </w:r>
      <w:r w:rsidR="00332695" w:rsidRPr="00542009">
        <w:rPr>
          <w:rFonts w:ascii="DFKai-SB" w:eastAsia="함초롬바탕" w:hAnsi="DFKai-SB" w:cs="DFKai-SB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심사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및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취소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업무를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처리할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수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 xml:space="preserve"> 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있다</w:t>
      </w:r>
      <w:r w:rsidRPr="00542009">
        <w:rPr>
          <w:rFonts w:ascii="DFKai-SB" w:eastAsia="함초롬바탕" w:hAnsi="DFKai-SB" w:cs="DFKai-SB" w:hint="eastAsia"/>
          <w:color w:val="000000" w:themeColor="text1"/>
          <w:kern w:val="0"/>
          <w:szCs w:val="24"/>
          <w:lang w:eastAsia="ko-KR"/>
        </w:rPr>
        <w:t>.</w:t>
      </w:r>
    </w:p>
    <w:sectPr w:rsidR="00AE4083" w:rsidRPr="00542009">
      <w:headerReference w:type="default" r:id="rId7"/>
      <w:footerReference w:type="default" r:id="rId8"/>
      <w:pgSz w:w="11906" w:h="16838"/>
      <w:pgMar w:top="1134" w:right="1247" w:bottom="1134" w:left="1247" w:header="709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DD4F96" w14:textId="77777777" w:rsidR="00B629F4" w:rsidRDefault="00B629F4">
      <w:r>
        <w:separator/>
      </w:r>
    </w:p>
  </w:endnote>
  <w:endnote w:type="continuationSeparator" w:id="0">
    <w:p w14:paraId="2F381CA8" w14:textId="77777777" w:rsidR="00B629F4" w:rsidRDefault="00B62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나눔고딕">
    <w:charset w:val="81"/>
    <w:family w:val="modern"/>
    <w:pitch w:val="variable"/>
    <w:sig w:usb0="900002A7" w:usb1="29D7FCFB" w:usb2="00000010" w:usb3="00000000" w:csb0="0008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B1225A" w14:textId="0431A7CF" w:rsidR="00304F61" w:rsidRDefault="00304F61">
    <w:pPr>
      <w:pStyle w:val="a9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542009">
      <w:rPr>
        <w:noProof/>
        <w:lang w:val="zh-TW"/>
      </w:rPr>
      <w:t>2</w:t>
    </w:r>
    <w:r>
      <w:rPr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B07D2" w14:textId="77777777" w:rsidR="00B629F4" w:rsidRDefault="00B629F4">
      <w:r>
        <w:rPr>
          <w:color w:val="000000"/>
        </w:rPr>
        <w:separator/>
      </w:r>
    </w:p>
  </w:footnote>
  <w:footnote w:type="continuationSeparator" w:id="0">
    <w:p w14:paraId="05ADA612" w14:textId="77777777" w:rsidR="00B629F4" w:rsidRDefault="00B629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81679" w14:textId="77777777" w:rsidR="00304F61" w:rsidRDefault="00304F61">
    <w:pPr>
      <w:pStyle w:val="Textbody"/>
      <w:snapToGrid w:val="0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A1061"/>
    <w:multiLevelType w:val="hybridMultilevel"/>
    <w:tmpl w:val="88C8E034"/>
    <w:lvl w:ilvl="0" w:tplc="E5B03E3A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214766"/>
    <w:multiLevelType w:val="multilevel"/>
    <w:tmpl w:val="BEEC09C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387314"/>
    <w:multiLevelType w:val="multilevel"/>
    <w:tmpl w:val="41C6A3C0"/>
    <w:lvl w:ilvl="0">
      <w:start w:val="1"/>
      <w:numFmt w:val="decimal"/>
      <w:lvlText w:val="%1."/>
      <w:lvlJc w:val="left"/>
      <w:pPr>
        <w:ind w:left="1800" w:hanging="480"/>
      </w:pPr>
      <w:rPr>
        <w:b w:val="0"/>
      </w:rPr>
    </w:lvl>
    <w:lvl w:ilvl="1">
      <w:start w:val="1"/>
      <w:numFmt w:val="ideographTraditional"/>
      <w:lvlText w:val="%2、"/>
      <w:lvlJc w:val="left"/>
      <w:pPr>
        <w:ind w:left="2280" w:hanging="480"/>
      </w:pPr>
    </w:lvl>
    <w:lvl w:ilvl="2">
      <w:start w:val="1"/>
      <w:numFmt w:val="lowerRoman"/>
      <w:lvlText w:val="%3."/>
      <w:lvlJc w:val="right"/>
      <w:pPr>
        <w:ind w:left="2760" w:hanging="480"/>
      </w:pPr>
    </w:lvl>
    <w:lvl w:ilvl="3">
      <w:start w:val="1"/>
      <w:numFmt w:val="decimal"/>
      <w:lvlText w:val="%4."/>
      <w:lvlJc w:val="left"/>
      <w:pPr>
        <w:ind w:left="3240" w:hanging="480"/>
      </w:pPr>
    </w:lvl>
    <w:lvl w:ilvl="4">
      <w:start w:val="1"/>
      <w:numFmt w:val="ideographTraditional"/>
      <w:lvlText w:val="%5、"/>
      <w:lvlJc w:val="left"/>
      <w:pPr>
        <w:ind w:left="3720" w:hanging="480"/>
      </w:pPr>
    </w:lvl>
    <w:lvl w:ilvl="5">
      <w:start w:val="1"/>
      <w:numFmt w:val="lowerRoman"/>
      <w:lvlText w:val="%6."/>
      <w:lvlJc w:val="right"/>
      <w:pPr>
        <w:ind w:left="4200" w:hanging="480"/>
      </w:pPr>
    </w:lvl>
    <w:lvl w:ilvl="6">
      <w:start w:val="1"/>
      <w:numFmt w:val="decimal"/>
      <w:lvlText w:val="%7."/>
      <w:lvlJc w:val="left"/>
      <w:pPr>
        <w:ind w:left="4680" w:hanging="480"/>
      </w:pPr>
    </w:lvl>
    <w:lvl w:ilvl="7">
      <w:start w:val="1"/>
      <w:numFmt w:val="ideographTraditional"/>
      <w:lvlText w:val="%8、"/>
      <w:lvlJc w:val="left"/>
      <w:pPr>
        <w:ind w:left="5160" w:hanging="480"/>
      </w:pPr>
    </w:lvl>
    <w:lvl w:ilvl="8">
      <w:start w:val="1"/>
      <w:numFmt w:val="lowerRoman"/>
      <w:lvlText w:val="%9."/>
      <w:lvlJc w:val="right"/>
      <w:pPr>
        <w:ind w:left="5640" w:hanging="480"/>
      </w:pPr>
    </w:lvl>
  </w:abstractNum>
  <w:abstractNum w:abstractNumId="3" w15:restartNumberingAfterBreak="0">
    <w:nsid w:val="2E843C8A"/>
    <w:multiLevelType w:val="hybridMultilevel"/>
    <w:tmpl w:val="60E497C2"/>
    <w:lvl w:ilvl="0" w:tplc="0409000F">
      <w:start w:val="1"/>
      <w:numFmt w:val="decimal"/>
      <w:lvlText w:val="%1."/>
      <w:lvlJc w:val="left"/>
      <w:pPr>
        <w:ind w:left="9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94" w:hanging="480"/>
      </w:pPr>
    </w:lvl>
    <w:lvl w:ilvl="2" w:tplc="0409001B" w:tentative="1">
      <w:start w:val="1"/>
      <w:numFmt w:val="lowerRoman"/>
      <w:lvlText w:val="%3."/>
      <w:lvlJc w:val="right"/>
      <w:pPr>
        <w:ind w:left="1874" w:hanging="480"/>
      </w:pPr>
    </w:lvl>
    <w:lvl w:ilvl="3" w:tplc="0409000F" w:tentative="1">
      <w:start w:val="1"/>
      <w:numFmt w:val="decimal"/>
      <w:lvlText w:val="%4."/>
      <w:lvlJc w:val="left"/>
      <w:pPr>
        <w:ind w:left="23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4" w:hanging="480"/>
      </w:pPr>
    </w:lvl>
    <w:lvl w:ilvl="5" w:tplc="0409001B" w:tentative="1">
      <w:start w:val="1"/>
      <w:numFmt w:val="lowerRoman"/>
      <w:lvlText w:val="%6."/>
      <w:lvlJc w:val="right"/>
      <w:pPr>
        <w:ind w:left="3314" w:hanging="480"/>
      </w:pPr>
    </w:lvl>
    <w:lvl w:ilvl="6" w:tplc="0409000F" w:tentative="1">
      <w:start w:val="1"/>
      <w:numFmt w:val="decimal"/>
      <w:lvlText w:val="%7."/>
      <w:lvlJc w:val="left"/>
      <w:pPr>
        <w:ind w:left="37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4" w:hanging="480"/>
      </w:pPr>
    </w:lvl>
    <w:lvl w:ilvl="8" w:tplc="0409001B" w:tentative="1">
      <w:start w:val="1"/>
      <w:numFmt w:val="lowerRoman"/>
      <w:lvlText w:val="%9."/>
      <w:lvlJc w:val="right"/>
      <w:pPr>
        <w:ind w:left="4754" w:hanging="480"/>
      </w:pPr>
    </w:lvl>
  </w:abstractNum>
  <w:abstractNum w:abstractNumId="4" w15:restartNumberingAfterBreak="0">
    <w:nsid w:val="4B8D3759"/>
    <w:multiLevelType w:val="hybridMultilevel"/>
    <w:tmpl w:val="56CAEF3C"/>
    <w:lvl w:ilvl="0" w:tplc="D83063D2">
      <w:start w:val="1"/>
      <w:numFmt w:val="taiwaneseCountingThousand"/>
      <w:lvlText w:val="%1、"/>
      <w:lvlJc w:val="left"/>
      <w:pPr>
        <w:tabs>
          <w:tab w:val="num" w:pos="624"/>
        </w:tabs>
        <w:ind w:left="851" w:hanging="851"/>
      </w:pPr>
      <w:rPr>
        <w:rFonts w:hint="eastAsia"/>
      </w:rPr>
    </w:lvl>
    <w:lvl w:ilvl="1" w:tplc="99E0C2CA">
      <w:start w:val="1"/>
      <w:numFmt w:val="taiwaneseCountingThousand"/>
      <w:lvlText w:val="(%2)"/>
      <w:lvlJc w:val="left"/>
      <w:pPr>
        <w:tabs>
          <w:tab w:val="num" w:pos="1189"/>
        </w:tabs>
        <w:ind w:left="1189" w:hanging="709"/>
      </w:pPr>
      <w:rPr>
        <w:rFonts w:ascii="Corbel" w:eastAsia="DFKai-SB" w:hAnsi="Corbel" w:hint="default"/>
        <w:b w:val="0"/>
        <w:i w:val="0"/>
        <w:spacing w:val="0"/>
        <w:position w:val="0"/>
        <w:sz w:val="26"/>
        <w:szCs w:val="26"/>
      </w:rPr>
    </w:lvl>
    <w:lvl w:ilvl="2" w:tplc="C5E69DA6">
      <w:start w:val="1"/>
      <w:numFmt w:val="taiwaneseCountingThousand"/>
      <w:lvlText w:val="（%3）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5BE20A9"/>
    <w:multiLevelType w:val="hybridMultilevel"/>
    <w:tmpl w:val="D3F27F10"/>
    <w:lvl w:ilvl="0" w:tplc="13B423D4">
      <w:start w:val="1"/>
      <w:numFmt w:val="taiwaneseCountingThousand"/>
      <w:lvlText w:val="%1、"/>
      <w:lvlJc w:val="left"/>
      <w:pPr>
        <w:ind w:left="600" w:hanging="600"/>
      </w:pPr>
      <w:rPr>
        <w:rFonts w:ascii="DFKai-SB" w:eastAsia="DFKai-SB" w:hAnsi="DFKai-SB" w:cs="DFKai-SB"/>
        <w:b w:val="0"/>
        <w:color w:val="00000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25E7521"/>
    <w:multiLevelType w:val="multilevel"/>
    <w:tmpl w:val="7ECE18F0"/>
    <w:styleLink w:val="WW8Num4"/>
    <w:lvl w:ilvl="0">
      <w:start w:val="1"/>
      <w:numFmt w:val="japaneseCounting"/>
      <w:lvlText w:val="%1、"/>
      <w:lvlJc w:val="left"/>
      <w:pPr>
        <w:ind w:left="450" w:hanging="45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C63"/>
    <w:rsid w:val="00004C73"/>
    <w:rsid w:val="000116A7"/>
    <w:rsid w:val="00011AF0"/>
    <w:rsid w:val="000178EC"/>
    <w:rsid w:val="00023C41"/>
    <w:rsid w:val="0003108E"/>
    <w:rsid w:val="000479A0"/>
    <w:rsid w:val="00067A3F"/>
    <w:rsid w:val="00075121"/>
    <w:rsid w:val="00081CEE"/>
    <w:rsid w:val="00093BE1"/>
    <w:rsid w:val="000A4D42"/>
    <w:rsid w:val="000B39F9"/>
    <w:rsid w:val="000B4719"/>
    <w:rsid w:val="000C1AB3"/>
    <w:rsid w:val="000C6DFA"/>
    <w:rsid w:val="000D5EEB"/>
    <w:rsid w:val="00106079"/>
    <w:rsid w:val="00110ABA"/>
    <w:rsid w:val="001146ED"/>
    <w:rsid w:val="00137DD2"/>
    <w:rsid w:val="001608E8"/>
    <w:rsid w:val="00166BCE"/>
    <w:rsid w:val="001708E9"/>
    <w:rsid w:val="00181691"/>
    <w:rsid w:val="00190CFF"/>
    <w:rsid w:val="001B691A"/>
    <w:rsid w:val="001B7914"/>
    <w:rsid w:val="001C5821"/>
    <w:rsid w:val="001D2D82"/>
    <w:rsid w:val="001D4954"/>
    <w:rsid w:val="001E5108"/>
    <w:rsid w:val="001E7C64"/>
    <w:rsid w:val="001F46D6"/>
    <w:rsid w:val="002003DD"/>
    <w:rsid w:val="0020690E"/>
    <w:rsid w:val="00207126"/>
    <w:rsid w:val="0020798E"/>
    <w:rsid w:val="00210224"/>
    <w:rsid w:val="00213B2D"/>
    <w:rsid w:val="00217B6B"/>
    <w:rsid w:val="00227639"/>
    <w:rsid w:val="002338DB"/>
    <w:rsid w:val="00276299"/>
    <w:rsid w:val="0027647F"/>
    <w:rsid w:val="00281082"/>
    <w:rsid w:val="002820D1"/>
    <w:rsid w:val="002A1604"/>
    <w:rsid w:val="002A74BD"/>
    <w:rsid w:val="002C5962"/>
    <w:rsid w:val="00300A87"/>
    <w:rsid w:val="0030444D"/>
    <w:rsid w:val="00304F61"/>
    <w:rsid w:val="00311822"/>
    <w:rsid w:val="00317323"/>
    <w:rsid w:val="003211CC"/>
    <w:rsid w:val="00332695"/>
    <w:rsid w:val="00340E50"/>
    <w:rsid w:val="00345F59"/>
    <w:rsid w:val="00362608"/>
    <w:rsid w:val="003655E6"/>
    <w:rsid w:val="0037697C"/>
    <w:rsid w:val="003844B0"/>
    <w:rsid w:val="00385AAB"/>
    <w:rsid w:val="00395455"/>
    <w:rsid w:val="003A2C52"/>
    <w:rsid w:val="003B1CA3"/>
    <w:rsid w:val="003B23A9"/>
    <w:rsid w:val="003C072E"/>
    <w:rsid w:val="003C5E72"/>
    <w:rsid w:val="003D5503"/>
    <w:rsid w:val="003D5CE7"/>
    <w:rsid w:val="00400207"/>
    <w:rsid w:val="00400385"/>
    <w:rsid w:val="004011F6"/>
    <w:rsid w:val="00422308"/>
    <w:rsid w:val="004409F2"/>
    <w:rsid w:val="004420B6"/>
    <w:rsid w:val="0044454A"/>
    <w:rsid w:val="0045240A"/>
    <w:rsid w:val="00453647"/>
    <w:rsid w:val="00455676"/>
    <w:rsid w:val="00467CD7"/>
    <w:rsid w:val="00495C4F"/>
    <w:rsid w:val="004A2183"/>
    <w:rsid w:val="004A41D4"/>
    <w:rsid w:val="004B0555"/>
    <w:rsid w:val="004B7615"/>
    <w:rsid w:val="004C173C"/>
    <w:rsid w:val="004C6CA2"/>
    <w:rsid w:val="004D0ADB"/>
    <w:rsid w:val="004E1BB7"/>
    <w:rsid w:val="004F0729"/>
    <w:rsid w:val="004F5E98"/>
    <w:rsid w:val="004F6C1C"/>
    <w:rsid w:val="005214A8"/>
    <w:rsid w:val="00523187"/>
    <w:rsid w:val="005264CB"/>
    <w:rsid w:val="00542009"/>
    <w:rsid w:val="00546E08"/>
    <w:rsid w:val="00554A72"/>
    <w:rsid w:val="005579A6"/>
    <w:rsid w:val="0056417E"/>
    <w:rsid w:val="00565C63"/>
    <w:rsid w:val="00572E0E"/>
    <w:rsid w:val="005B2DE8"/>
    <w:rsid w:val="005C1072"/>
    <w:rsid w:val="005C3068"/>
    <w:rsid w:val="005C7263"/>
    <w:rsid w:val="005D3885"/>
    <w:rsid w:val="005E5164"/>
    <w:rsid w:val="005F041E"/>
    <w:rsid w:val="005F5A90"/>
    <w:rsid w:val="00600F94"/>
    <w:rsid w:val="00604A39"/>
    <w:rsid w:val="00611B32"/>
    <w:rsid w:val="00613381"/>
    <w:rsid w:val="006252A3"/>
    <w:rsid w:val="0064059C"/>
    <w:rsid w:val="00644DCF"/>
    <w:rsid w:val="006463A8"/>
    <w:rsid w:val="006706C9"/>
    <w:rsid w:val="00671D34"/>
    <w:rsid w:val="00680624"/>
    <w:rsid w:val="00681648"/>
    <w:rsid w:val="006921B2"/>
    <w:rsid w:val="006A618F"/>
    <w:rsid w:val="006B2BA9"/>
    <w:rsid w:val="006B58F3"/>
    <w:rsid w:val="006C4455"/>
    <w:rsid w:val="006C47E7"/>
    <w:rsid w:val="006D3DAE"/>
    <w:rsid w:val="006E19BB"/>
    <w:rsid w:val="006F1788"/>
    <w:rsid w:val="00717EFC"/>
    <w:rsid w:val="0072195A"/>
    <w:rsid w:val="0072537F"/>
    <w:rsid w:val="00725E45"/>
    <w:rsid w:val="007300CD"/>
    <w:rsid w:val="00735F15"/>
    <w:rsid w:val="00741EFD"/>
    <w:rsid w:val="007434BF"/>
    <w:rsid w:val="00765F5C"/>
    <w:rsid w:val="007735BC"/>
    <w:rsid w:val="00795411"/>
    <w:rsid w:val="007B5DF4"/>
    <w:rsid w:val="007D15E9"/>
    <w:rsid w:val="007D1B97"/>
    <w:rsid w:val="007E0659"/>
    <w:rsid w:val="007F0455"/>
    <w:rsid w:val="00804FE0"/>
    <w:rsid w:val="00807332"/>
    <w:rsid w:val="00812396"/>
    <w:rsid w:val="008145F4"/>
    <w:rsid w:val="0081627C"/>
    <w:rsid w:val="00825BA2"/>
    <w:rsid w:val="008507FC"/>
    <w:rsid w:val="008551E6"/>
    <w:rsid w:val="00864FE0"/>
    <w:rsid w:val="00865792"/>
    <w:rsid w:val="008814AA"/>
    <w:rsid w:val="00881A18"/>
    <w:rsid w:val="00891E44"/>
    <w:rsid w:val="00897848"/>
    <w:rsid w:val="008A2890"/>
    <w:rsid w:val="008A4D23"/>
    <w:rsid w:val="008B26F0"/>
    <w:rsid w:val="008B49B3"/>
    <w:rsid w:val="008C51B2"/>
    <w:rsid w:val="008E3658"/>
    <w:rsid w:val="008E4BEE"/>
    <w:rsid w:val="008F548B"/>
    <w:rsid w:val="008F5823"/>
    <w:rsid w:val="00913F81"/>
    <w:rsid w:val="00915236"/>
    <w:rsid w:val="00915C70"/>
    <w:rsid w:val="009326B6"/>
    <w:rsid w:val="009439AD"/>
    <w:rsid w:val="009455A8"/>
    <w:rsid w:val="00953B42"/>
    <w:rsid w:val="009637F7"/>
    <w:rsid w:val="00963B73"/>
    <w:rsid w:val="00970A99"/>
    <w:rsid w:val="009758C2"/>
    <w:rsid w:val="009910A2"/>
    <w:rsid w:val="009C1AB1"/>
    <w:rsid w:val="009C3BF2"/>
    <w:rsid w:val="009C4901"/>
    <w:rsid w:val="009C7DBA"/>
    <w:rsid w:val="009D5BE0"/>
    <w:rsid w:val="009F18B8"/>
    <w:rsid w:val="009F2C23"/>
    <w:rsid w:val="009F5EC8"/>
    <w:rsid w:val="00A003AF"/>
    <w:rsid w:val="00A15EA7"/>
    <w:rsid w:val="00A26E01"/>
    <w:rsid w:val="00A31E58"/>
    <w:rsid w:val="00A35706"/>
    <w:rsid w:val="00A37F2A"/>
    <w:rsid w:val="00A41E8E"/>
    <w:rsid w:val="00A565BD"/>
    <w:rsid w:val="00A6127C"/>
    <w:rsid w:val="00AA73CE"/>
    <w:rsid w:val="00AB2B40"/>
    <w:rsid w:val="00AB31AB"/>
    <w:rsid w:val="00AB44FF"/>
    <w:rsid w:val="00AC3300"/>
    <w:rsid w:val="00AC7E01"/>
    <w:rsid w:val="00AE30B1"/>
    <w:rsid w:val="00AE4083"/>
    <w:rsid w:val="00B0597B"/>
    <w:rsid w:val="00B11310"/>
    <w:rsid w:val="00B11891"/>
    <w:rsid w:val="00B36B91"/>
    <w:rsid w:val="00B433F7"/>
    <w:rsid w:val="00B44479"/>
    <w:rsid w:val="00B516D2"/>
    <w:rsid w:val="00B5290C"/>
    <w:rsid w:val="00B5742A"/>
    <w:rsid w:val="00B629F4"/>
    <w:rsid w:val="00B6522B"/>
    <w:rsid w:val="00B65AAD"/>
    <w:rsid w:val="00B7125A"/>
    <w:rsid w:val="00B761D1"/>
    <w:rsid w:val="00B80577"/>
    <w:rsid w:val="00B82C54"/>
    <w:rsid w:val="00B9484B"/>
    <w:rsid w:val="00B96E58"/>
    <w:rsid w:val="00BB34FA"/>
    <w:rsid w:val="00BC02C8"/>
    <w:rsid w:val="00BF28DE"/>
    <w:rsid w:val="00C06473"/>
    <w:rsid w:val="00C16E03"/>
    <w:rsid w:val="00C16FD4"/>
    <w:rsid w:val="00C244C6"/>
    <w:rsid w:val="00C3044B"/>
    <w:rsid w:val="00C33916"/>
    <w:rsid w:val="00C55288"/>
    <w:rsid w:val="00C62B85"/>
    <w:rsid w:val="00CB2B1E"/>
    <w:rsid w:val="00CB5CE2"/>
    <w:rsid w:val="00CD3451"/>
    <w:rsid w:val="00CE4481"/>
    <w:rsid w:val="00CE6167"/>
    <w:rsid w:val="00D10F19"/>
    <w:rsid w:val="00D15F59"/>
    <w:rsid w:val="00D37C5E"/>
    <w:rsid w:val="00D46177"/>
    <w:rsid w:val="00D47721"/>
    <w:rsid w:val="00D51F94"/>
    <w:rsid w:val="00D86CA4"/>
    <w:rsid w:val="00D92200"/>
    <w:rsid w:val="00D935CF"/>
    <w:rsid w:val="00D93CCA"/>
    <w:rsid w:val="00DA0570"/>
    <w:rsid w:val="00DA0A53"/>
    <w:rsid w:val="00DA54F4"/>
    <w:rsid w:val="00DC301C"/>
    <w:rsid w:val="00DC4878"/>
    <w:rsid w:val="00DD57E1"/>
    <w:rsid w:val="00DD60F5"/>
    <w:rsid w:val="00DD6C17"/>
    <w:rsid w:val="00DF6FCC"/>
    <w:rsid w:val="00E051B3"/>
    <w:rsid w:val="00E068E1"/>
    <w:rsid w:val="00E12C1D"/>
    <w:rsid w:val="00E143DF"/>
    <w:rsid w:val="00E15446"/>
    <w:rsid w:val="00E17020"/>
    <w:rsid w:val="00E20F2F"/>
    <w:rsid w:val="00E243F0"/>
    <w:rsid w:val="00E26DB9"/>
    <w:rsid w:val="00E4126C"/>
    <w:rsid w:val="00E47142"/>
    <w:rsid w:val="00E57643"/>
    <w:rsid w:val="00E65929"/>
    <w:rsid w:val="00E67F9B"/>
    <w:rsid w:val="00E71B55"/>
    <w:rsid w:val="00E720E1"/>
    <w:rsid w:val="00E7210A"/>
    <w:rsid w:val="00E727B7"/>
    <w:rsid w:val="00E745DC"/>
    <w:rsid w:val="00E905C7"/>
    <w:rsid w:val="00E92EBB"/>
    <w:rsid w:val="00E9494B"/>
    <w:rsid w:val="00EA326A"/>
    <w:rsid w:val="00EA5996"/>
    <w:rsid w:val="00EB0A80"/>
    <w:rsid w:val="00EB4ED0"/>
    <w:rsid w:val="00ED0EC6"/>
    <w:rsid w:val="00ED469B"/>
    <w:rsid w:val="00ED5515"/>
    <w:rsid w:val="00ED5787"/>
    <w:rsid w:val="00ED57E5"/>
    <w:rsid w:val="00EE297D"/>
    <w:rsid w:val="00F275B4"/>
    <w:rsid w:val="00F32E27"/>
    <w:rsid w:val="00F37CC5"/>
    <w:rsid w:val="00F46073"/>
    <w:rsid w:val="00F475AA"/>
    <w:rsid w:val="00F52112"/>
    <w:rsid w:val="00F54773"/>
    <w:rsid w:val="00F76DF3"/>
    <w:rsid w:val="00F86AD4"/>
    <w:rsid w:val="00F91AAD"/>
    <w:rsid w:val="00F92507"/>
    <w:rsid w:val="00F97657"/>
    <w:rsid w:val="00FB0294"/>
    <w:rsid w:val="00FB692A"/>
    <w:rsid w:val="00FC2B78"/>
    <w:rsid w:val="00FC2C8F"/>
    <w:rsid w:val="00FC3953"/>
    <w:rsid w:val="00FD1EC0"/>
    <w:rsid w:val="00FD3C04"/>
    <w:rsid w:val="00FD4675"/>
    <w:rsid w:val="00FE0D3C"/>
    <w:rsid w:val="00FE38F1"/>
    <w:rsid w:val="00FE623E"/>
    <w:rsid w:val="00FF1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FD6F87"/>
  <w15:docId w15:val="{115055C2-4FA9-4100-A98E-B0D105561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PMingLiU" w:hAnsi="Calibri" w:cs="Calibri"/>
        <w:kern w:val="3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pPr>
      <w:widowControl w:val="0"/>
      <w:suppressAutoHyphens/>
    </w:pPr>
    <w:rPr>
      <w:sz w:val="24"/>
    </w:rPr>
  </w:style>
  <w:style w:type="paragraph" w:customStyle="1" w:styleId="Heading">
    <w:name w:val="Heading"/>
    <w:basedOn w:val="Textbody"/>
    <w:next w:val="a3"/>
    <w:pPr>
      <w:keepNext/>
      <w:spacing w:before="240" w:after="120"/>
    </w:pPr>
    <w:rPr>
      <w:rFonts w:ascii="Liberation Sans" w:eastAsia="Microsoft JhengHei" w:hAnsi="Liberation Sans" w:cs="Lucida Sans"/>
      <w:sz w:val="28"/>
      <w:szCs w:val="28"/>
    </w:rPr>
  </w:style>
  <w:style w:type="paragraph" w:styleId="a3">
    <w:name w:val="Body Text"/>
    <w:basedOn w:val="Textbody"/>
    <w:pPr>
      <w:spacing w:after="140" w:line="276" w:lineRule="auto"/>
    </w:pPr>
  </w:style>
  <w:style w:type="paragraph" w:styleId="a4">
    <w:name w:val="List"/>
    <w:basedOn w:val="a3"/>
    <w:rPr>
      <w:rFonts w:cs="Lucida Sans"/>
    </w:rPr>
  </w:style>
  <w:style w:type="paragraph" w:styleId="a5">
    <w:name w:val="caption"/>
    <w:basedOn w:val="Textbody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Textbody"/>
    <w:pPr>
      <w:suppressLineNumbers/>
    </w:pPr>
    <w:rPr>
      <w:rFonts w:cs="Lucida Sans"/>
    </w:rPr>
  </w:style>
  <w:style w:type="paragraph" w:styleId="a6">
    <w:name w:val="List Paragraph"/>
    <w:basedOn w:val="Textbody"/>
    <w:pPr>
      <w:ind w:left="480"/>
    </w:pPr>
  </w:style>
  <w:style w:type="paragraph" w:styleId="a7">
    <w:name w:val="Balloon Text"/>
    <w:basedOn w:val="Textbody"/>
    <w:rPr>
      <w:rFonts w:ascii="Calibri Light" w:eastAsia="Calibri Light" w:hAnsi="Calibri Light" w:cs="Calibri Light"/>
      <w:sz w:val="18"/>
      <w:szCs w:val="18"/>
    </w:rPr>
  </w:style>
  <w:style w:type="paragraph" w:styleId="a8">
    <w:name w:val="head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Framecontents">
    <w:name w:val="Frame contents"/>
    <w:basedOn w:val="Standard"/>
  </w:style>
  <w:style w:type="character" w:customStyle="1" w:styleId="aa">
    <w:name w:val="註解方塊文字 字元"/>
    <w:basedOn w:val="a0"/>
    <w:rPr>
      <w:rFonts w:ascii="Calibri Light" w:eastAsia="PMingLiU" w:hAnsi="Calibri Light" w:cs="Calibri Light"/>
      <w:sz w:val="18"/>
      <w:szCs w:val="18"/>
    </w:rPr>
  </w:style>
  <w:style w:type="character" w:customStyle="1" w:styleId="ab">
    <w:name w:val="頁首 字元"/>
    <w:basedOn w:val="a0"/>
    <w:rPr>
      <w:sz w:val="20"/>
      <w:szCs w:val="20"/>
    </w:rPr>
  </w:style>
  <w:style w:type="character" w:customStyle="1" w:styleId="ac">
    <w:name w:val="頁尾 字元"/>
    <w:basedOn w:val="a0"/>
    <w:rPr>
      <w:sz w:val="20"/>
      <w:szCs w:val="20"/>
    </w:rPr>
  </w:style>
  <w:style w:type="character" w:customStyle="1" w:styleId="ListLabel1">
    <w:name w:val="ListLabel 1"/>
    <w:rPr>
      <w:rFonts w:eastAsia="DFKai-SB"/>
      <w:b w:val="0"/>
      <w:i w:val="0"/>
      <w:spacing w:val="0"/>
      <w:sz w:val="26"/>
      <w:szCs w:val="26"/>
    </w:rPr>
  </w:style>
  <w:style w:type="character" w:customStyle="1" w:styleId="ListLabel2">
    <w:name w:val="ListLabel 2"/>
    <w:rPr>
      <w:rFonts w:eastAsia="DFKai-SB"/>
      <w:b w:val="0"/>
      <w:i w:val="0"/>
      <w:spacing w:val="0"/>
      <w:sz w:val="26"/>
      <w:szCs w:val="26"/>
    </w:rPr>
  </w:style>
  <w:style w:type="character" w:customStyle="1" w:styleId="ListLabel3">
    <w:name w:val="ListLabel 3"/>
    <w:rPr>
      <w:b w:val="0"/>
      <w:i w:val="0"/>
      <w:spacing w:val="0"/>
      <w:sz w:val="32"/>
      <w:szCs w:val="32"/>
    </w:rPr>
  </w:style>
  <w:style w:type="character" w:customStyle="1" w:styleId="ListLabel4">
    <w:name w:val="ListLabel 4"/>
    <w:rPr>
      <w:rFonts w:eastAsia="DFKai-SB"/>
      <w:b w:val="0"/>
      <w:i w:val="0"/>
      <w:spacing w:val="0"/>
      <w:sz w:val="26"/>
      <w:szCs w:val="26"/>
    </w:rPr>
  </w:style>
  <w:style w:type="character" w:customStyle="1" w:styleId="ListLabel5">
    <w:name w:val="ListLabel 5"/>
    <w:rPr>
      <w:b w:val="0"/>
    </w:rPr>
  </w:style>
  <w:style w:type="character" w:customStyle="1" w:styleId="ListLabel6">
    <w:name w:val="ListLabel 6"/>
    <w:rPr>
      <w:rFonts w:cs="Times New Roman"/>
      <w:color w:val="000000"/>
      <w:sz w:val="28"/>
    </w:rPr>
  </w:style>
  <w:style w:type="paragraph" w:customStyle="1" w:styleId="Default">
    <w:name w:val="Default"/>
    <w:pPr>
      <w:widowControl w:val="0"/>
      <w:autoSpaceDE w:val="0"/>
      <w:textAlignment w:val="auto"/>
    </w:pPr>
    <w:rPr>
      <w:rFonts w:ascii="DFKai-SB" w:eastAsia="DFKai-SB" w:hAnsi="DFKai-SB" w:cs="DFKai-SB"/>
      <w:color w:val="000000"/>
      <w:kern w:val="0"/>
      <w:sz w:val="24"/>
      <w:szCs w:val="24"/>
    </w:rPr>
  </w:style>
  <w:style w:type="character" w:customStyle="1" w:styleId="WW8Num2z0">
    <w:name w:val="WW8Num2z0"/>
    <w:rsid w:val="00CB2B1E"/>
  </w:style>
  <w:style w:type="numbering" w:customStyle="1" w:styleId="WW8Num4">
    <w:name w:val="WW8Num4"/>
    <w:basedOn w:val="a2"/>
    <w:rsid w:val="00CB2B1E"/>
    <w:pPr>
      <w:numPr>
        <w:numId w:val="5"/>
      </w:numPr>
    </w:pPr>
  </w:style>
  <w:style w:type="paragraph" w:customStyle="1" w:styleId="ad">
    <w:name w:val="바탕글"/>
    <w:basedOn w:val="a"/>
    <w:rsid w:val="002A1604"/>
    <w:pPr>
      <w:wordWrap w:val="0"/>
      <w:autoSpaceDE w:val="0"/>
      <w:spacing w:line="384" w:lineRule="auto"/>
      <w:jc w:val="both"/>
    </w:pPr>
    <w:rPr>
      <w:rFonts w:ascii="함초롬바탕" w:eastAsia="굴림" w:hAnsi="굴림" w:cs="굴림"/>
      <w:color w:val="000000"/>
      <w:kern w:val="0"/>
      <w:szCs w:val="20"/>
      <w:lang w:eastAsia="ko-KR"/>
    </w:rPr>
  </w:style>
  <w:style w:type="paragraph" w:styleId="HTML">
    <w:name w:val="HTML Preformatted"/>
    <w:basedOn w:val="a"/>
    <w:link w:val="HTMLChar"/>
    <w:uiPriority w:val="99"/>
    <w:semiHidden/>
    <w:unhideWhenUsed/>
    <w:rsid w:val="009F18B8"/>
    <w:rPr>
      <w:rFonts w:ascii="Courier New" w:hAnsi="Courier New" w:cs="Courier New"/>
      <w:szCs w:val="20"/>
    </w:rPr>
  </w:style>
  <w:style w:type="character" w:customStyle="1" w:styleId="HTMLChar">
    <w:name w:val="미리 서식이 지정된 HTML Char"/>
    <w:basedOn w:val="a0"/>
    <w:link w:val="HTML"/>
    <w:uiPriority w:val="99"/>
    <w:semiHidden/>
    <w:rsid w:val="009F18B8"/>
    <w:rPr>
      <w:rFonts w:ascii="Courier New" w:hAnsi="Courier New" w:cs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5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吳淮育</dc:creator>
  <dc:description/>
  <cp:lastModifiedBy>Taiwan</cp:lastModifiedBy>
  <cp:revision>2</cp:revision>
  <cp:lastPrinted>2023-04-20T03:27:00Z</cp:lastPrinted>
  <dcterms:created xsi:type="dcterms:W3CDTF">2023-12-14T06:08:00Z</dcterms:created>
  <dcterms:modified xsi:type="dcterms:W3CDTF">2023-12-14T06:08:00Z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